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0F845" w14:textId="77777777" w:rsidR="006E3A7F" w:rsidRDefault="006E3A7F"/>
    <w:p w14:paraId="7C5159FC" w14:textId="77777777" w:rsidR="006E3A7F" w:rsidRDefault="006E3A7F"/>
    <w:p w14:paraId="57F62077" w14:textId="77777777" w:rsidR="006E3A7F" w:rsidRDefault="006E3A7F"/>
    <w:p w14:paraId="18486241" w14:textId="77777777" w:rsidR="006E3A7F" w:rsidRDefault="006E3A7F"/>
    <w:p w14:paraId="2BEE161B" w14:textId="77777777" w:rsidR="006E3A7F" w:rsidRDefault="006E3A7F">
      <w:pPr>
        <w:pBdr>
          <w:top w:val="single" w:sz="2" w:space="1" w:color="000000"/>
        </w:pBdr>
      </w:pPr>
    </w:p>
    <w:p w14:paraId="67D2D004" w14:textId="77777777" w:rsidR="006E3A7F" w:rsidRDefault="006E3A7F"/>
    <w:p w14:paraId="1D830ADD" w14:textId="77777777" w:rsidR="006E3A7F" w:rsidRDefault="006E3A7F"/>
    <w:p w14:paraId="474478DB" w14:textId="77777777" w:rsidR="006E3A7F" w:rsidRDefault="006E3A7F">
      <w:pPr>
        <w:jc w:val="center"/>
      </w:pPr>
    </w:p>
    <w:p w14:paraId="28DD48B8" w14:textId="77777777" w:rsidR="006E3A7F" w:rsidRDefault="006E3A7F">
      <w:pPr>
        <w:jc w:val="center"/>
      </w:pPr>
    </w:p>
    <w:p w14:paraId="4C3B888B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2F22433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3E637AFD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9721A2C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7962D0CA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EF0C82C" w14:textId="77777777" w:rsidR="006E3A7F" w:rsidRDefault="00871F8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Centrum Energetických a</w:t>
      </w:r>
    </w:p>
    <w:p w14:paraId="563C2450" w14:textId="77777777" w:rsidR="006E3A7F" w:rsidRDefault="00871F8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Environmentálních Technologií –</w:t>
      </w:r>
    </w:p>
    <w:p w14:paraId="5C49F338" w14:textId="77777777" w:rsidR="006E3A7F" w:rsidRDefault="00871F80">
      <w:pPr>
        <w:jc w:val="center"/>
      </w:pPr>
      <w:r>
        <w:rPr>
          <w:b/>
          <w:sz w:val="48"/>
          <w:szCs w:val="48"/>
        </w:rPr>
        <w:t>Explorer (</w:t>
      </w:r>
      <w:proofErr w:type="spellStart"/>
      <w:r>
        <w:rPr>
          <w:b/>
          <w:sz w:val="48"/>
          <w:szCs w:val="48"/>
        </w:rPr>
        <w:t>CEETe</w:t>
      </w:r>
      <w:proofErr w:type="spellEnd"/>
      <w:r>
        <w:rPr>
          <w:b/>
          <w:sz w:val="48"/>
          <w:szCs w:val="48"/>
        </w:rPr>
        <w:t>)</w:t>
      </w:r>
    </w:p>
    <w:p w14:paraId="1C04833D" w14:textId="77777777" w:rsidR="006E3A7F" w:rsidRDefault="006E3A7F">
      <w:pPr>
        <w:jc w:val="center"/>
      </w:pPr>
    </w:p>
    <w:p w14:paraId="742B711B" w14:textId="77777777" w:rsidR="006E3A7F" w:rsidRDefault="00871F80">
      <w:pPr>
        <w:jc w:val="center"/>
      </w:pPr>
      <w:r>
        <w:t>Projektová dokumentace pro provádění stavby</w:t>
      </w:r>
    </w:p>
    <w:p w14:paraId="419F109F" w14:textId="77777777" w:rsidR="006E3A7F" w:rsidRDefault="006E3A7F">
      <w:pPr>
        <w:jc w:val="center"/>
      </w:pPr>
    </w:p>
    <w:p w14:paraId="0E4D6853" w14:textId="420E15F5" w:rsidR="006E3A7F" w:rsidRDefault="00871F80">
      <w:pPr>
        <w:jc w:val="center"/>
      </w:pPr>
      <w:r>
        <w:rPr>
          <w:sz w:val="32"/>
          <w:szCs w:val="32"/>
        </w:rPr>
        <w:t>PS 02.1</w:t>
      </w:r>
      <w:r w:rsidR="00CC5790">
        <w:rPr>
          <w:sz w:val="32"/>
          <w:szCs w:val="32"/>
        </w:rPr>
        <w:t>7.</w:t>
      </w:r>
      <w:r w:rsidR="007018AD">
        <w:rPr>
          <w:sz w:val="32"/>
          <w:szCs w:val="32"/>
        </w:rPr>
        <w:t>3</w:t>
      </w:r>
      <w:r>
        <w:rPr>
          <w:sz w:val="32"/>
          <w:szCs w:val="32"/>
        </w:rPr>
        <w:t xml:space="preserve"> – </w:t>
      </w:r>
      <w:r w:rsidR="007018AD">
        <w:rPr>
          <w:sz w:val="32"/>
          <w:szCs w:val="32"/>
        </w:rPr>
        <w:t>Měniče, AC a DC rozváděče</w:t>
      </w:r>
    </w:p>
    <w:p w14:paraId="4AA7F358" w14:textId="77777777" w:rsidR="006E3A7F" w:rsidRDefault="006E3A7F">
      <w:pPr>
        <w:jc w:val="center"/>
        <w:rPr>
          <w:sz w:val="32"/>
          <w:szCs w:val="32"/>
        </w:rPr>
      </w:pPr>
    </w:p>
    <w:p w14:paraId="282F63D7" w14:textId="77777777" w:rsidR="006E3A7F" w:rsidRDefault="006E3A7F">
      <w:pPr>
        <w:jc w:val="center"/>
      </w:pPr>
    </w:p>
    <w:p w14:paraId="3D160606" w14:textId="77777777" w:rsidR="006E3A7F" w:rsidRDefault="00871F8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0" w:name="_Toc352068433"/>
      <w:r>
        <w:rPr>
          <w:b/>
          <w:sz w:val="32"/>
          <w:szCs w:val="32"/>
        </w:rPr>
        <w:t>Technická zpráva</w:t>
      </w:r>
      <w:bookmarkEnd w:id="0"/>
    </w:p>
    <w:p w14:paraId="10F1E2A2" w14:textId="77777777" w:rsidR="006E3A7F" w:rsidRDefault="006E3A7F">
      <w:pPr>
        <w:jc w:val="center"/>
        <w:rPr>
          <w:highlight w:val="yellow"/>
        </w:rPr>
      </w:pPr>
    </w:p>
    <w:p w14:paraId="2A901B26" w14:textId="77777777" w:rsidR="006E3A7F" w:rsidRDefault="006E3A7F">
      <w:pPr>
        <w:jc w:val="center"/>
        <w:rPr>
          <w:highlight w:val="yellow"/>
        </w:rPr>
      </w:pPr>
    </w:p>
    <w:p w14:paraId="756E406A" w14:textId="77777777" w:rsidR="006E3A7F" w:rsidRDefault="006E3A7F">
      <w:pPr>
        <w:jc w:val="center"/>
        <w:rPr>
          <w:highlight w:val="yellow"/>
        </w:rPr>
      </w:pPr>
    </w:p>
    <w:p w14:paraId="21AA2AE1" w14:textId="77777777" w:rsidR="006E3A7F" w:rsidRDefault="006E3A7F">
      <w:pPr>
        <w:jc w:val="center"/>
        <w:rPr>
          <w:highlight w:val="yellow"/>
        </w:rPr>
      </w:pPr>
    </w:p>
    <w:p w14:paraId="183BC3B2" w14:textId="77777777" w:rsidR="006E3A7F" w:rsidRDefault="006E3A7F">
      <w:pPr>
        <w:rPr>
          <w:highlight w:val="yellow"/>
        </w:rPr>
      </w:pPr>
    </w:p>
    <w:p w14:paraId="47CF41DB" w14:textId="77777777" w:rsidR="006E3A7F" w:rsidRDefault="006E3A7F">
      <w:pPr>
        <w:rPr>
          <w:highlight w:val="yellow"/>
        </w:rPr>
      </w:pPr>
    </w:p>
    <w:p w14:paraId="751E3F41" w14:textId="77777777" w:rsidR="006E3A7F" w:rsidRDefault="006E3A7F">
      <w:pPr>
        <w:rPr>
          <w:highlight w:val="yellow"/>
        </w:rPr>
      </w:pPr>
    </w:p>
    <w:p w14:paraId="246D9282" w14:textId="77777777" w:rsidR="006E3A7F" w:rsidRDefault="006E3A7F">
      <w:pPr>
        <w:rPr>
          <w:highlight w:val="yellow"/>
        </w:rPr>
      </w:pPr>
    </w:p>
    <w:p w14:paraId="1A9A3C4D" w14:textId="77777777" w:rsidR="006E3A7F" w:rsidRDefault="006E3A7F">
      <w:pPr>
        <w:rPr>
          <w:highlight w:val="yellow"/>
        </w:rPr>
      </w:pPr>
    </w:p>
    <w:p w14:paraId="2A081CDB" w14:textId="77777777" w:rsidR="006E3A7F" w:rsidRDefault="006E3A7F">
      <w:pPr>
        <w:pBdr>
          <w:top w:val="single" w:sz="2" w:space="1" w:color="000000"/>
        </w:pBdr>
        <w:rPr>
          <w:highlight w:val="yellow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7"/>
        <w:gridCol w:w="201"/>
        <w:gridCol w:w="6549"/>
        <w:gridCol w:w="6547"/>
      </w:tblGrid>
      <w:tr w:rsidR="006E3A7F" w14:paraId="74A91EDA" w14:textId="77777777">
        <w:trPr>
          <w:trHeight w:val="285"/>
        </w:trPr>
        <w:tc>
          <w:tcPr>
            <w:tcW w:w="15845" w:type="dxa"/>
            <w:shd w:val="clear" w:color="auto" w:fill="auto"/>
            <w:vAlign w:val="bottom"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5"/>
              <w:gridCol w:w="1228"/>
              <w:gridCol w:w="360"/>
              <w:gridCol w:w="203"/>
              <w:gridCol w:w="6344"/>
              <w:gridCol w:w="202"/>
              <w:gridCol w:w="6344"/>
            </w:tblGrid>
            <w:tr w:rsidR="006E3A7F" w14:paraId="0C5CD964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447D0F5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222800DA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73B5675C" w14:textId="5635BDA9" w:rsidR="006E3A7F" w:rsidRDefault="00871F80" w:rsidP="00CC579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20-026-5 / </w:t>
                  </w:r>
                  <w:r>
                    <w:t>02.1</w:t>
                  </w:r>
                  <w:r w:rsidR="00CC5790">
                    <w:t>7</w:t>
                  </w:r>
                  <w:r>
                    <w:t xml:space="preserve"> </w:t>
                  </w:r>
                  <w:r>
                    <w:rPr>
                      <w:lang w:eastAsia="cs-CZ"/>
                    </w:rPr>
                    <w:t xml:space="preserve">- 01 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114B2F2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11FFAFA8" w14:textId="77777777">
              <w:trPr>
                <w:trHeight w:hRule="exact" w:val="85"/>
              </w:trPr>
              <w:tc>
                <w:tcPr>
                  <w:tcW w:w="1025" w:type="dxa"/>
                  <w:shd w:val="clear" w:color="auto" w:fill="auto"/>
                  <w:vAlign w:val="bottom"/>
                </w:tcPr>
                <w:p w14:paraId="610C8C3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8" w:type="dxa"/>
                  <w:shd w:val="clear" w:color="auto" w:fill="auto"/>
                  <w:vAlign w:val="bottom"/>
                </w:tcPr>
                <w:p w14:paraId="396C37B5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bottom"/>
                </w:tcPr>
                <w:p w14:paraId="07A1DBCC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203" w:type="dxa"/>
                  <w:shd w:val="clear" w:color="auto" w:fill="auto"/>
                  <w:vAlign w:val="center"/>
                </w:tcPr>
                <w:p w14:paraId="6779C7B2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45EEE66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342" w:type="dxa"/>
                  <w:shd w:val="clear" w:color="auto" w:fill="auto"/>
                </w:tcPr>
                <w:p w14:paraId="790A0F73" w14:textId="77777777" w:rsidR="006E3A7F" w:rsidRDefault="006E3A7F"/>
              </w:tc>
            </w:tr>
            <w:tr w:rsidR="006E3A7F" w14:paraId="00C3A18A" w14:textId="77777777">
              <w:trPr>
                <w:trHeight w:val="300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90283B2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1082F7F8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0B6F9055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5200B8F0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69128EE4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6C18D025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0EF6114F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1102B814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>
                    <w:rPr>
                      <w:lang w:eastAsia="cs-CZ"/>
                    </w:rPr>
                    <w:t>Ostrava - Moravská</w:t>
                  </w:r>
                  <w:proofErr w:type="gramEnd"/>
                  <w:r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305C897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7B777D3E" w14:textId="77777777">
              <w:trPr>
                <w:trHeight w:hRule="exact" w:val="85"/>
              </w:trPr>
              <w:tc>
                <w:tcPr>
                  <w:tcW w:w="1025" w:type="dxa"/>
                  <w:shd w:val="clear" w:color="auto" w:fill="auto"/>
                  <w:vAlign w:val="bottom"/>
                </w:tcPr>
                <w:p w14:paraId="0800B9EA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8" w:type="dxa"/>
                  <w:shd w:val="clear" w:color="auto" w:fill="auto"/>
                  <w:vAlign w:val="bottom"/>
                </w:tcPr>
                <w:p w14:paraId="1EE90DDE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bottom"/>
                </w:tcPr>
                <w:p w14:paraId="6DC5B88A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203" w:type="dxa"/>
                  <w:shd w:val="clear" w:color="auto" w:fill="auto"/>
                  <w:vAlign w:val="center"/>
                </w:tcPr>
                <w:p w14:paraId="55457D7E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65EC323F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342" w:type="dxa"/>
                  <w:shd w:val="clear" w:color="auto" w:fill="auto"/>
                </w:tcPr>
                <w:p w14:paraId="3150952C" w14:textId="77777777" w:rsidR="006E3A7F" w:rsidRDefault="006E3A7F"/>
              </w:tc>
            </w:tr>
            <w:tr w:rsidR="006E3A7F" w14:paraId="6CD931B1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320C9F92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29527B2F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5C4C7710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7C809B77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1D96C669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6354511B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4B851C0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1E24FD88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0C1F0886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4D10E91E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3C4679CB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76BB3DCE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083EF89B" w14:textId="7CA9C3DF" w:rsidR="006E3A7F" w:rsidRDefault="0018517D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Lukáš Prokop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72D41405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79178D6B" w14:textId="77777777">
              <w:trPr>
                <w:trHeight w:hRule="exact" w:val="85"/>
              </w:trPr>
              <w:tc>
                <w:tcPr>
                  <w:tcW w:w="1025" w:type="dxa"/>
                  <w:shd w:val="clear" w:color="auto" w:fill="auto"/>
                  <w:vAlign w:val="bottom"/>
                </w:tcPr>
                <w:p w14:paraId="1CCC13EB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8" w:type="dxa"/>
                  <w:shd w:val="clear" w:color="auto" w:fill="auto"/>
                  <w:vAlign w:val="bottom"/>
                </w:tcPr>
                <w:p w14:paraId="5C24E70D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bottom"/>
                </w:tcPr>
                <w:p w14:paraId="0EC0BEE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203" w:type="dxa"/>
                  <w:shd w:val="clear" w:color="auto" w:fill="auto"/>
                  <w:vAlign w:val="center"/>
                </w:tcPr>
                <w:p w14:paraId="13689450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2E0E8639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342" w:type="dxa"/>
                  <w:shd w:val="clear" w:color="auto" w:fill="auto"/>
                </w:tcPr>
                <w:p w14:paraId="7E400548" w14:textId="77777777" w:rsidR="006E3A7F" w:rsidRDefault="006E3A7F"/>
              </w:tc>
            </w:tr>
            <w:tr w:rsidR="006E3A7F" w14:paraId="3276E427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799423A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6D8E6463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0AAE2873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Vysoká škola </w:t>
                  </w:r>
                  <w:proofErr w:type="gramStart"/>
                  <w:r>
                    <w:rPr>
                      <w:lang w:eastAsia="cs-CZ"/>
                    </w:rPr>
                    <w:t>báňská -Technická</w:t>
                  </w:r>
                  <w:proofErr w:type="gramEnd"/>
                  <w:r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56526844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46C1EC1E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61B71C7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5E8AF51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3A9A8FF7" w14:textId="77777777" w:rsidR="006E3A7F" w:rsidRDefault="00871F80">
                  <w:pPr>
                    <w:suppressAutoHyphens w:val="0"/>
                    <w:ind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5691D2E4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33545EB4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35294800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center"/>
                </w:tcPr>
                <w:p w14:paraId="188C14BD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51046855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31235E45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05 / 2021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34E44B4B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5DB3ACF6" w14:textId="77777777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BBBF3FB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48B9EB4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3B5433E9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2858474A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</w:tbl>
          <w:p w14:paraId="50FF335B" w14:textId="77777777" w:rsidR="006E3A7F" w:rsidRDefault="006E3A7F">
            <w:pPr>
              <w:suppressAutoHyphens w:val="0"/>
              <w:ind w:firstLine="200"/>
              <w:rPr>
                <w:lang w:eastAsia="cs-CZ"/>
              </w:rPr>
            </w:pPr>
          </w:p>
        </w:tc>
        <w:tc>
          <w:tcPr>
            <w:tcW w:w="201" w:type="dxa"/>
            <w:shd w:val="clear" w:color="auto" w:fill="auto"/>
            <w:vAlign w:val="center"/>
          </w:tcPr>
          <w:p w14:paraId="696209AA" w14:textId="77777777" w:rsidR="006E3A7F" w:rsidRDefault="006E3A7F">
            <w:pPr>
              <w:suppressAutoHyphens w:val="0"/>
              <w:rPr>
                <w:lang w:eastAsia="cs-CZ"/>
              </w:rPr>
            </w:pPr>
          </w:p>
        </w:tc>
        <w:tc>
          <w:tcPr>
            <w:tcW w:w="6549" w:type="dxa"/>
            <w:shd w:val="clear" w:color="auto" w:fill="auto"/>
            <w:vAlign w:val="bottom"/>
          </w:tcPr>
          <w:p w14:paraId="7119B644" w14:textId="77777777" w:rsidR="006E3A7F" w:rsidRDefault="006E3A7F">
            <w:pPr>
              <w:suppressAutoHyphens w:val="0"/>
              <w:ind w:firstLine="200"/>
              <w:rPr>
                <w:lang w:eastAsia="cs-CZ"/>
              </w:rPr>
            </w:pPr>
          </w:p>
        </w:tc>
        <w:tc>
          <w:tcPr>
            <w:tcW w:w="6547" w:type="dxa"/>
            <w:shd w:val="clear" w:color="auto" w:fill="auto"/>
            <w:vAlign w:val="bottom"/>
          </w:tcPr>
          <w:p w14:paraId="0272440C" w14:textId="77777777" w:rsidR="006E3A7F" w:rsidRDefault="006E3A7F">
            <w:pPr>
              <w:suppressAutoHyphens w:val="0"/>
              <w:ind w:firstLine="200"/>
              <w:rPr>
                <w:lang w:eastAsia="cs-CZ"/>
              </w:rPr>
            </w:pPr>
          </w:p>
        </w:tc>
      </w:tr>
    </w:tbl>
    <w:p w14:paraId="17118EA1" w14:textId="77777777" w:rsidR="006E3A7F" w:rsidRDefault="006E3A7F">
      <w:pPr>
        <w:sectPr w:rsidR="006E3A7F">
          <w:headerReference w:type="default" r:id="rId11"/>
          <w:pgSz w:w="11906" w:h="16838"/>
          <w:pgMar w:top="1418" w:right="1418" w:bottom="1418" w:left="1701" w:header="708" w:footer="0" w:gutter="0"/>
          <w:cols w:space="708"/>
          <w:formProt w:val="0"/>
          <w:docGrid w:linePitch="360" w:charSpace="8192"/>
        </w:sectPr>
      </w:pPr>
    </w:p>
    <w:p w14:paraId="17998398" w14:textId="77777777" w:rsidR="006E3A7F" w:rsidRDefault="00871F80">
      <w:r>
        <w:rPr>
          <w:szCs w:val="20"/>
        </w:rPr>
        <w:lastRenderedPageBreak/>
        <w:t>Obsah:</w:t>
      </w:r>
    </w:p>
    <w:p w14:paraId="775A0E2B" w14:textId="5E859642" w:rsidR="006E3A7F" w:rsidRDefault="00871F80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r>
        <w:fldChar w:fldCharType="begin"/>
      </w:r>
      <w:r>
        <w:rPr>
          <w:rStyle w:val="Odkaznarejstk"/>
          <w:webHidden/>
        </w:rPr>
        <w:instrText>TOC \z \o "1-9" \h</w:instrText>
      </w:r>
      <w:r>
        <w:rPr>
          <w:rStyle w:val="Odkaznarejstk"/>
        </w:rPr>
        <w:fldChar w:fldCharType="separate"/>
      </w:r>
      <w:hyperlink w:anchor="_Toc54879906">
        <w:r>
          <w:rPr>
            <w:rStyle w:val="Odkaznarejstk"/>
            <w:webHidden/>
          </w:rPr>
          <w:t>D.1</w:t>
        </w:r>
        <w:r>
          <w:rPr>
            <w:rStyle w:val="Odkaznarejstk"/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cs-CZ"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>PAGEREF _Toc54879906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443D">
          <w:rPr>
            <w:noProof/>
            <w:webHidden/>
          </w:rPr>
          <w:t>3</w:t>
        </w:r>
        <w:r>
          <w:rPr>
            <w:webHidden/>
          </w:rPr>
          <w:fldChar w:fldCharType="end"/>
        </w:r>
      </w:hyperlink>
    </w:p>
    <w:p w14:paraId="54DE916A" w14:textId="43277441" w:rsidR="006E3A7F" w:rsidRDefault="00E5443D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hyperlink w:anchor="_Toc54879907">
        <w:r w:rsidR="00871F80">
          <w:rPr>
            <w:rStyle w:val="Odkaznarejstk"/>
            <w:webHidden/>
          </w:rPr>
          <w:t>D.2</w:t>
        </w:r>
        <w:r w:rsidR="00871F80">
          <w:rPr>
            <w:rStyle w:val="Odkaznarejstk"/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cs-CZ"/>
          </w:rPr>
          <w:tab/>
        </w:r>
        <w:r w:rsidR="00871F80">
          <w:rPr>
            <w:webHidden/>
          </w:rPr>
          <w:fldChar w:fldCharType="begin"/>
        </w:r>
        <w:r w:rsidR="00871F80">
          <w:rPr>
            <w:webHidden/>
          </w:rPr>
          <w:instrText>PAGEREF _Toc54879907 \h</w:instrText>
        </w:r>
        <w:r w:rsidR="00871F80">
          <w:rPr>
            <w:webHidden/>
          </w:rPr>
        </w:r>
        <w:r w:rsidR="00871F80">
          <w:rPr>
            <w:webHidden/>
          </w:rPr>
          <w:fldChar w:fldCharType="separate"/>
        </w:r>
        <w:r>
          <w:rPr>
            <w:noProof/>
            <w:webHidden/>
          </w:rPr>
          <w:t>3</w:t>
        </w:r>
        <w:r w:rsidR="00871F80">
          <w:rPr>
            <w:webHidden/>
          </w:rPr>
          <w:fldChar w:fldCharType="end"/>
        </w:r>
      </w:hyperlink>
    </w:p>
    <w:p w14:paraId="797D6AD8" w14:textId="32E2683F" w:rsidR="006E3A7F" w:rsidRDefault="00E5443D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hyperlink w:anchor="_Toc54879908">
        <w:r w:rsidR="00871F80">
          <w:rPr>
            <w:rStyle w:val="Odkaznarejstk"/>
            <w:webHidden/>
          </w:rPr>
          <w:t>D.3</w:t>
        </w:r>
        <w:r w:rsidR="00871F80">
          <w:rPr>
            <w:rStyle w:val="Odkaznarejstk"/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cs-CZ"/>
          </w:rPr>
          <w:tab/>
        </w:r>
        <w:r w:rsidR="00871F80">
          <w:rPr>
            <w:webHidden/>
          </w:rPr>
          <w:fldChar w:fldCharType="begin"/>
        </w:r>
        <w:r w:rsidR="00871F80">
          <w:rPr>
            <w:webHidden/>
          </w:rPr>
          <w:instrText>PAGEREF _Toc54879908 \h</w:instrText>
        </w:r>
        <w:r w:rsidR="00871F80">
          <w:rPr>
            <w:webHidden/>
          </w:rPr>
        </w:r>
        <w:r w:rsidR="00871F80">
          <w:rPr>
            <w:webHidden/>
          </w:rPr>
          <w:fldChar w:fldCharType="separate"/>
        </w:r>
        <w:r>
          <w:rPr>
            <w:noProof/>
            <w:webHidden/>
          </w:rPr>
          <w:t>4</w:t>
        </w:r>
        <w:r w:rsidR="00871F80">
          <w:rPr>
            <w:webHidden/>
          </w:rPr>
          <w:fldChar w:fldCharType="end"/>
        </w:r>
      </w:hyperlink>
    </w:p>
    <w:p w14:paraId="5B78CA6B" w14:textId="70E95C59" w:rsidR="006E3A7F" w:rsidRDefault="00E5443D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hyperlink w:anchor="_Toc54879909">
        <w:r w:rsidR="00871F80">
          <w:rPr>
            <w:rStyle w:val="Odkaznarejstk"/>
            <w:webHidden/>
          </w:rPr>
          <w:t>D.4</w:t>
        </w:r>
        <w:r w:rsidR="00871F80">
          <w:rPr>
            <w:rStyle w:val="Odkaznarejstk"/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cs-CZ"/>
          </w:rPr>
          <w:tab/>
        </w:r>
        <w:r w:rsidR="00871F80">
          <w:rPr>
            <w:webHidden/>
          </w:rPr>
          <w:fldChar w:fldCharType="begin"/>
        </w:r>
        <w:r w:rsidR="00871F80">
          <w:rPr>
            <w:webHidden/>
          </w:rPr>
          <w:instrText>PAGEREF _Toc54879909 \h</w:instrText>
        </w:r>
        <w:r w:rsidR="00871F80">
          <w:rPr>
            <w:webHidden/>
          </w:rPr>
        </w:r>
        <w:r w:rsidR="00871F80">
          <w:rPr>
            <w:webHidden/>
          </w:rPr>
          <w:fldChar w:fldCharType="separate"/>
        </w:r>
        <w:r>
          <w:rPr>
            <w:noProof/>
            <w:webHidden/>
          </w:rPr>
          <w:t>7</w:t>
        </w:r>
        <w:r w:rsidR="00871F80">
          <w:rPr>
            <w:webHidden/>
          </w:rPr>
          <w:fldChar w:fldCharType="end"/>
        </w:r>
      </w:hyperlink>
    </w:p>
    <w:p w14:paraId="43FA3EB7" w14:textId="77777777" w:rsidR="006E3A7F" w:rsidRDefault="00871F80">
      <w:pPr>
        <w:rPr>
          <w:lang w:eastAsia="cs-CZ"/>
        </w:rPr>
      </w:pPr>
      <w:r>
        <w:fldChar w:fldCharType="end"/>
      </w:r>
    </w:p>
    <w:p w14:paraId="7244D622" w14:textId="77777777" w:rsidR="006E3A7F" w:rsidRDefault="00871F80">
      <w:pPr>
        <w:rPr>
          <w:lang w:eastAsia="cs-CZ"/>
        </w:rPr>
      </w:pPr>
      <w:r>
        <w:br w:type="page"/>
      </w:r>
    </w:p>
    <w:p w14:paraId="55D7C685" w14:textId="77777777" w:rsidR="006E3A7F" w:rsidRDefault="006E3A7F">
      <w:pPr>
        <w:rPr>
          <w:lang w:eastAsia="cs-CZ"/>
        </w:rPr>
      </w:pPr>
    </w:p>
    <w:p w14:paraId="51E7B302" w14:textId="77777777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1" w:name="_Toc54879906"/>
      <w:r>
        <w:t>PŘEDMĚT PROJEKTU</w:t>
      </w:r>
      <w:bookmarkEnd w:id="1"/>
    </w:p>
    <w:p w14:paraId="40CB33A3" w14:textId="77777777" w:rsidR="006E3A7F" w:rsidRDefault="006E3A7F">
      <w:pPr>
        <w:suppressAutoHyphens w:val="0"/>
        <w:spacing w:line="240" w:lineRule="exact"/>
        <w:ind w:firstLine="340"/>
        <w:jc w:val="both"/>
        <w:outlineLvl w:val="1"/>
      </w:pPr>
    </w:p>
    <w:p w14:paraId="6E75E1DD" w14:textId="6C89B3F2" w:rsidR="006E3A7F" w:rsidRDefault="00871F80">
      <w:pPr>
        <w:suppressAutoHyphens w:val="0"/>
        <w:spacing w:line="240" w:lineRule="exact"/>
        <w:ind w:firstLine="340"/>
        <w:jc w:val="both"/>
        <w:outlineLvl w:val="1"/>
      </w:pPr>
      <w:bookmarkStart w:id="2" w:name="_Toc27578429"/>
      <w:r>
        <w:rPr>
          <w:rFonts w:cs="Times New Roman"/>
          <w:lang w:eastAsia="x-none"/>
        </w:rPr>
        <w:t xml:space="preserve">Předmětem této části </w:t>
      </w:r>
      <w:bookmarkEnd w:id="2"/>
      <w:r>
        <w:rPr>
          <w:rFonts w:cs="Times New Roman"/>
          <w:lang w:eastAsia="x-none"/>
        </w:rPr>
        <w:t xml:space="preserve">projektové dokumentace je </w:t>
      </w:r>
      <w:r w:rsidR="00CC5790" w:rsidRPr="00CC5790">
        <w:rPr>
          <w:rFonts w:cs="Times New Roman"/>
          <w:lang w:eastAsia="x-none"/>
        </w:rPr>
        <w:t>silnoproud</w:t>
      </w:r>
      <w:r w:rsidR="00CC5790">
        <w:rPr>
          <w:rFonts w:cs="Times New Roman"/>
          <w:lang w:eastAsia="x-none"/>
        </w:rPr>
        <w:t>á</w:t>
      </w:r>
      <w:r w:rsidR="00CC5790" w:rsidRPr="00CC5790">
        <w:rPr>
          <w:rFonts w:cs="Times New Roman"/>
          <w:lang w:eastAsia="x-none"/>
        </w:rPr>
        <w:t xml:space="preserve"> elektroinstalac</w:t>
      </w:r>
      <w:r w:rsidR="00CC5790">
        <w:rPr>
          <w:rFonts w:cs="Times New Roman"/>
          <w:lang w:eastAsia="x-none"/>
        </w:rPr>
        <w:t>e</w:t>
      </w:r>
      <w:r w:rsidR="00376666">
        <w:rPr>
          <w:rFonts w:cs="Times New Roman"/>
          <w:lang w:eastAsia="x-none"/>
        </w:rPr>
        <w:t xml:space="preserve"> střídačů, AC a DC rozváděčů pro FVE elektrárnu </w:t>
      </w:r>
      <w:r w:rsidR="00CC5790" w:rsidRPr="00CC5790">
        <w:rPr>
          <w:rFonts w:cs="Times New Roman"/>
          <w:lang w:eastAsia="x-none"/>
        </w:rPr>
        <w:t xml:space="preserve">na </w:t>
      </w:r>
      <w:r w:rsidR="00D90B5D">
        <w:rPr>
          <w:rFonts w:cs="Times New Roman"/>
          <w:lang w:eastAsia="x-none"/>
        </w:rPr>
        <w:t xml:space="preserve">fasádě </w:t>
      </w:r>
      <w:r w:rsidR="00376666">
        <w:rPr>
          <w:rFonts w:cs="Times New Roman"/>
          <w:lang w:eastAsia="x-none"/>
        </w:rPr>
        <w:t xml:space="preserve">a střeše </w:t>
      </w:r>
      <w:r w:rsidR="00CC5790" w:rsidRPr="00CC5790">
        <w:rPr>
          <w:rFonts w:cs="Times New Roman"/>
          <w:lang w:eastAsia="x-none"/>
        </w:rPr>
        <w:t xml:space="preserve">objektu </w:t>
      </w:r>
      <w:proofErr w:type="spellStart"/>
      <w:r w:rsidR="00CC5790" w:rsidRPr="00CC5790">
        <w:rPr>
          <w:rFonts w:cs="Times New Roman"/>
          <w:lang w:eastAsia="x-none"/>
        </w:rPr>
        <w:t>CEETe</w:t>
      </w:r>
      <w:proofErr w:type="spellEnd"/>
      <w:r w:rsidR="00CC5790" w:rsidRPr="00CC5790">
        <w:rPr>
          <w:rFonts w:cs="Times New Roman"/>
          <w:lang w:eastAsia="x-none"/>
        </w:rPr>
        <w:t>. Získaná elektrická energie z tohoto FV zdroje bude přes hlavní rozvaděč objektu</w:t>
      </w:r>
      <w:r w:rsidR="00CC5790">
        <w:rPr>
          <w:rFonts w:cs="Times New Roman"/>
          <w:lang w:eastAsia="x-none"/>
        </w:rPr>
        <w:t xml:space="preserve"> RH</w:t>
      </w:r>
      <w:r w:rsidR="00CC5790" w:rsidRPr="00CC5790">
        <w:rPr>
          <w:rFonts w:cs="Times New Roman"/>
          <w:lang w:eastAsia="x-none"/>
        </w:rPr>
        <w:t xml:space="preserve"> dodávána ke spotřebě v objektu </w:t>
      </w:r>
      <w:proofErr w:type="spellStart"/>
      <w:r w:rsidR="00CC5790" w:rsidRPr="00CC5790">
        <w:rPr>
          <w:rFonts w:cs="Times New Roman"/>
          <w:lang w:eastAsia="x-none"/>
        </w:rPr>
        <w:t>CEETe</w:t>
      </w:r>
      <w:proofErr w:type="spellEnd"/>
      <w:r w:rsidR="00CC5790" w:rsidRPr="00CC5790">
        <w:rPr>
          <w:rFonts w:cs="Times New Roman"/>
          <w:lang w:eastAsia="x-none"/>
        </w:rPr>
        <w:t xml:space="preserve"> (případně </w:t>
      </w:r>
      <w:r w:rsidR="00CC5790">
        <w:rPr>
          <w:rFonts w:cs="Times New Roman"/>
          <w:lang w:eastAsia="x-none"/>
        </w:rPr>
        <w:t xml:space="preserve">do LDS </w:t>
      </w:r>
      <w:proofErr w:type="gramStart"/>
      <w:r w:rsidR="00CC5790">
        <w:rPr>
          <w:rFonts w:cs="Times New Roman"/>
          <w:lang w:eastAsia="x-none"/>
        </w:rPr>
        <w:t>VŠB - TUO</w:t>
      </w:r>
      <w:proofErr w:type="gramEnd"/>
      <w:r w:rsidR="00CC5790" w:rsidRPr="00CC5790">
        <w:rPr>
          <w:rFonts w:cs="Times New Roman"/>
          <w:lang w:eastAsia="x-none"/>
        </w:rPr>
        <w:t>).</w:t>
      </w:r>
      <w:r>
        <w:rPr>
          <w:rFonts w:cs="Times New Roman"/>
          <w:lang w:eastAsia="x-none"/>
        </w:rPr>
        <w:t xml:space="preserve">  </w:t>
      </w:r>
    </w:p>
    <w:p w14:paraId="3B66C7DB" w14:textId="77777777" w:rsidR="006E3A7F" w:rsidRDefault="006E3A7F">
      <w:pPr>
        <w:suppressAutoHyphens w:val="0"/>
        <w:spacing w:line="240" w:lineRule="exact"/>
        <w:ind w:firstLine="340"/>
        <w:jc w:val="both"/>
        <w:outlineLvl w:val="1"/>
        <w:rPr>
          <w:iCs/>
          <w:szCs w:val="20"/>
          <w:highlight w:val="yellow"/>
          <w:lang w:eastAsia="cs-CZ"/>
        </w:rPr>
      </w:pPr>
    </w:p>
    <w:p w14:paraId="710DFE0A" w14:textId="2CF17F59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3" w:name="_Toc54879907"/>
      <w:r>
        <w:t>POPIS TECHNICKÉHO ŘEŠENÍ</w:t>
      </w:r>
      <w:bookmarkEnd w:id="3"/>
    </w:p>
    <w:p w14:paraId="0B9D61F2" w14:textId="77777777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DEE4883" w14:textId="4CD98F4B" w:rsidR="00376666" w:rsidRDefault="00376666" w:rsidP="00376666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376666">
        <w:rPr>
          <w:rFonts w:cs="Times New Roman"/>
          <w:lang w:eastAsia="x-none"/>
        </w:rPr>
        <w:t>FV panel</w:t>
      </w:r>
      <w:r>
        <w:rPr>
          <w:rFonts w:cs="Times New Roman"/>
          <w:lang w:eastAsia="x-none"/>
        </w:rPr>
        <w:t xml:space="preserve">y </w:t>
      </w:r>
      <w:r w:rsidRPr="00376666">
        <w:rPr>
          <w:rFonts w:cs="Times New Roman"/>
          <w:lang w:eastAsia="x-none"/>
        </w:rPr>
        <w:t>bud</w:t>
      </w:r>
      <w:r>
        <w:rPr>
          <w:rFonts w:cs="Times New Roman"/>
          <w:lang w:eastAsia="x-none"/>
        </w:rPr>
        <w:t xml:space="preserve">ou připojeny na příslušné svorky </w:t>
      </w:r>
      <w:r w:rsidRPr="00376666">
        <w:rPr>
          <w:rFonts w:cs="Times New Roman"/>
          <w:lang w:eastAsia="x-none"/>
        </w:rPr>
        <w:t>do DC rozvaděčů a posléze ve střídačích přeměněn na</w:t>
      </w:r>
      <w:r>
        <w:rPr>
          <w:rFonts w:cs="Times New Roman"/>
          <w:lang w:eastAsia="x-none"/>
        </w:rPr>
        <w:t xml:space="preserve"> </w:t>
      </w:r>
      <w:r w:rsidRPr="00376666">
        <w:rPr>
          <w:rFonts w:cs="Times New Roman"/>
          <w:lang w:eastAsia="x-none"/>
        </w:rPr>
        <w:t xml:space="preserve">výkon třífázového střídavého napětí 3x400V, </w:t>
      </w:r>
      <w:proofErr w:type="gramStart"/>
      <w:r w:rsidRPr="00376666">
        <w:rPr>
          <w:rFonts w:cs="Times New Roman"/>
          <w:lang w:eastAsia="x-none"/>
        </w:rPr>
        <w:t>50Hz</w:t>
      </w:r>
      <w:proofErr w:type="gramEnd"/>
      <w:r w:rsidRPr="00376666">
        <w:rPr>
          <w:rFonts w:cs="Times New Roman"/>
          <w:lang w:eastAsia="x-none"/>
        </w:rPr>
        <w:t xml:space="preserve">, které je automaticky střídači </w:t>
      </w:r>
      <w:proofErr w:type="spellStart"/>
      <w:r w:rsidRPr="00376666">
        <w:rPr>
          <w:rFonts w:cs="Times New Roman"/>
          <w:lang w:eastAsia="x-none"/>
        </w:rPr>
        <w:t>nafázováno</w:t>
      </w:r>
      <w:proofErr w:type="spellEnd"/>
      <w:r>
        <w:rPr>
          <w:rFonts w:cs="Times New Roman"/>
          <w:lang w:eastAsia="x-none"/>
        </w:rPr>
        <w:t xml:space="preserve"> </w:t>
      </w:r>
      <w:r w:rsidRPr="00376666">
        <w:rPr>
          <w:rFonts w:cs="Times New Roman"/>
          <w:lang w:eastAsia="x-none"/>
        </w:rPr>
        <w:t>k distribuční síti</w:t>
      </w:r>
      <w:r>
        <w:rPr>
          <w:rFonts w:cs="Times New Roman"/>
          <w:lang w:eastAsia="x-none"/>
        </w:rPr>
        <w:t xml:space="preserve"> budovy </w:t>
      </w:r>
      <w:proofErr w:type="spellStart"/>
      <w:r>
        <w:rPr>
          <w:rFonts w:cs="Times New Roman"/>
          <w:lang w:eastAsia="x-none"/>
        </w:rPr>
        <w:t>CEETe</w:t>
      </w:r>
      <w:proofErr w:type="spellEnd"/>
      <w:r w:rsidRPr="00376666">
        <w:rPr>
          <w:rFonts w:cs="Times New Roman"/>
          <w:lang w:eastAsia="x-none"/>
        </w:rPr>
        <w:t xml:space="preserve">. Ze střídačů bude el. energie sdružena v rozvaděči R-AC a z něho bude vyrobená energie vyvedena do hlavního </w:t>
      </w:r>
      <w:r w:rsidR="005B3B07">
        <w:rPr>
          <w:rFonts w:cs="Times New Roman"/>
          <w:lang w:eastAsia="x-none"/>
        </w:rPr>
        <w:t>NN</w:t>
      </w:r>
      <w:r w:rsidRPr="00376666">
        <w:rPr>
          <w:rFonts w:cs="Times New Roman"/>
          <w:lang w:eastAsia="x-none"/>
        </w:rPr>
        <w:t xml:space="preserve"> rozvaděče objektu</w:t>
      </w:r>
      <w:r w:rsidR="005B3B07">
        <w:rPr>
          <w:rFonts w:cs="Times New Roman"/>
          <w:lang w:eastAsia="x-none"/>
        </w:rPr>
        <w:t xml:space="preserve"> RH</w:t>
      </w:r>
      <w:r w:rsidRPr="00376666">
        <w:rPr>
          <w:rFonts w:cs="Times New Roman"/>
          <w:lang w:eastAsia="x-none"/>
        </w:rPr>
        <w:t>.</w:t>
      </w:r>
    </w:p>
    <w:p w14:paraId="56B80BDC" w14:textId="50B24106" w:rsidR="005B3B07" w:rsidRDefault="005B3B07" w:rsidP="00376666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376666">
        <w:rPr>
          <w:rFonts w:cs="Times New Roman"/>
          <w:lang w:eastAsia="x-none"/>
        </w:rPr>
        <w:t xml:space="preserve">Střídače jsou vybaveny bezpečnostní ochranou, která v případě odchylek sledovaných parametrů (nadpětí, podpětí, </w:t>
      </w:r>
      <w:proofErr w:type="spellStart"/>
      <w:r w:rsidRPr="00376666">
        <w:rPr>
          <w:rFonts w:cs="Times New Roman"/>
          <w:lang w:eastAsia="x-none"/>
        </w:rPr>
        <w:t>nadfrekvence</w:t>
      </w:r>
      <w:proofErr w:type="spellEnd"/>
      <w:r w:rsidRPr="00376666">
        <w:rPr>
          <w:rFonts w:cs="Times New Roman"/>
          <w:lang w:eastAsia="x-none"/>
        </w:rPr>
        <w:t xml:space="preserve">, </w:t>
      </w:r>
      <w:proofErr w:type="spellStart"/>
      <w:r w:rsidRPr="00376666">
        <w:rPr>
          <w:rFonts w:cs="Times New Roman"/>
          <w:lang w:eastAsia="x-none"/>
        </w:rPr>
        <w:t>podfrekvence</w:t>
      </w:r>
      <w:proofErr w:type="spellEnd"/>
      <w:r w:rsidRPr="00376666">
        <w:rPr>
          <w:rFonts w:cs="Times New Roman"/>
          <w:lang w:eastAsia="x-none"/>
        </w:rPr>
        <w:t xml:space="preserve">) od mezí normovaných hodnot automaticky odpojí solární generátor od distribuční sítě </w:t>
      </w:r>
      <w:proofErr w:type="spellStart"/>
      <w:r w:rsidRPr="00376666">
        <w:rPr>
          <w:rFonts w:cs="Times New Roman"/>
          <w:lang w:eastAsia="x-none"/>
        </w:rPr>
        <w:t>nn</w:t>
      </w:r>
      <w:proofErr w:type="spellEnd"/>
      <w:r w:rsidRPr="00376666">
        <w:rPr>
          <w:rFonts w:cs="Times New Roman"/>
          <w:lang w:eastAsia="x-none"/>
        </w:rPr>
        <w:t xml:space="preserve">. V rozvaděči R-AC budou umístěny síťové ochrany pro odpojení FVE z důvodu nadpětí, podpětí, </w:t>
      </w:r>
      <w:proofErr w:type="spellStart"/>
      <w:r w:rsidRPr="00376666">
        <w:rPr>
          <w:rFonts w:cs="Times New Roman"/>
          <w:lang w:eastAsia="x-none"/>
        </w:rPr>
        <w:t>nadfrekvence</w:t>
      </w:r>
      <w:proofErr w:type="spellEnd"/>
      <w:r w:rsidRPr="00376666">
        <w:rPr>
          <w:rFonts w:cs="Times New Roman"/>
          <w:lang w:eastAsia="x-none"/>
        </w:rPr>
        <w:t xml:space="preserve">, </w:t>
      </w:r>
      <w:proofErr w:type="spellStart"/>
      <w:r w:rsidRPr="00376666">
        <w:rPr>
          <w:rFonts w:cs="Times New Roman"/>
          <w:lang w:eastAsia="x-none"/>
        </w:rPr>
        <w:t>podfrekvence</w:t>
      </w:r>
      <w:proofErr w:type="spellEnd"/>
      <w:r w:rsidRPr="00376666">
        <w:rPr>
          <w:rFonts w:cs="Times New Roman"/>
          <w:lang w:eastAsia="x-none"/>
        </w:rPr>
        <w:t xml:space="preserve"> případně jiné poruchy v obvodech FVE.</w:t>
      </w:r>
      <w:r>
        <w:rPr>
          <w:rFonts w:cs="Times New Roman"/>
          <w:lang w:eastAsia="x-none"/>
        </w:rPr>
        <w:t xml:space="preserve"> </w:t>
      </w:r>
      <w:r w:rsidRPr="00376666">
        <w:rPr>
          <w:rFonts w:cs="Times New Roman"/>
          <w:lang w:eastAsia="x-none"/>
        </w:rPr>
        <w:t>Rozvaděče R-DC, společný rozvaděč R-AC a střídače budou umístěny v místnosti č. 326.</w:t>
      </w:r>
    </w:p>
    <w:p w14:paraId="52EB2C84" w14:textId="4843660B" w:rsidR="005B3B07" w:rsidRDefault="005B3B07" w:rsidP="00376666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Střídače budou schopny komunikovat pomocí </w:t>
      </w:r>
      <w:proofErr w:type="spellStart"/>
      <w:r>
        <w:rPr>
          <w:rFonts w:cs="Times New Roman"/>
          <w:lang w:eastAsia="x-none"/>
        </w:rPr>
        <w:t>Modbus</w:t>
      </w:r>
      <w:proofErr w:type="spellEnd"/>
      <w:r>
        <w:rPr>
          <w:rFonts w:cs="Times New Roman"/>
          <w:lang w:eastAsia="x-none"/>
        </w:rPr>
        <w:t xml:space="preserve"> protokolu s PMS a s DCS, alternativně může být použit jiný standardní průmyslový protokol.</w:t>
      </w:r>
    </w:p>
    <w:p w14:paraId="388872D4" w14:textId="77777777" w:rsidR="005B3B07" w:rsidRDefault="005B3B07" w:rsidP="00376666">
      <w:pPr>
        <w:suppressAutoHyphens w:val="0"/>
        <w:spacing w:line="240" w:lineRule="exact"/>
        <w:ind w:firstLine="340"/>
        <w:jc w:val="both"/>
        <w:outlineLvl w:val="1"/>
      </w:pPr>
    </w:p>
    <w:p w14:paraId="5CAE8C8F" w14:textId="746096DC" w:rsidR="005B3B07" w:rsidRDefault="005B3B07" w:rsidP="00376666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t>Rozpadové místo: hlavní vypínač v R-AC</w:t>
      </w:r>
    </w:p>
    <w:p w14:paraId="4C5C7F53" w14:textId="0A110E50" w:rsidR="00CC5790" w:rsidRPr="002E3390" w:rsidRDefault="00CC57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66FE1E77" w14:textId="1B115534" w:rsidR="00376666" w:rsidRDefault="00CC57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Celkový návrh bude proveden v souladu s PBŘ budovy.</w:t>
      </w:r>
    </w:p>
    <w:p w14:paraId="023CFD0D" w14:textId="77777777" w:rsidR="00376666" w:rsidRDefault="00376666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2F8FBE4B" w14:textId="72E1A038" w:rsidR="00CC5790" w:rsidRDefault="00CC5790" w:rsidP="00CC5790">
      <w:pPr>
        <w:pStyle w:val="Nadpis7"/>
        <w:numPr>
          <w:ilvl w:val="0"/>
          <w:numId w:val="0"/>
        </w:numPr>
      </w:pPr>
      <w:r>
        <w:t>D2.1 Podklady pro zpracování</w:t>
      </w:r>
    </w:p>
    <w:p w14:paraId="42F6A8DF" w14:textId="77777777" w:rsidR="00CC5790" w:rsidRPr="00405B0B" w:rsidRDefault="00CC5790" w:rsidP="00CC5790">
      <w:pPr>
        <w:pStyle w:val="Odstavecseseznamem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szCs w:val="20"/>
        </w:rPr>
      </w:pPr>
      <w:r>
        <w:rPr>
          <w:szCs w:val="20"/>
        </w:rPr>
        <w:t>Požadavky investora</w:t>
      </w:r>
    </w:p>
    <w:p w14:paraId="0BB94536" w14:textId="77777777" w:rsidR="00CC5790" w:rsidRDefault="00CC5790" w:rsidP="00CC5790">
      <w:pPr>
        <w:pStyle w:val="Odstavecseseznamem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rPr>
          <w:szCs w:val="20"/>
        </w:rPr>
      </w:pPr>
      <w:r w:rsidRPr="00405B0B">
        <w:rPr>
          <w:szCs w:val="20"/>
        </w:rPr>
        <w:t>platné ČSN, vyhlášky a směrnice</w:t>
      </w:r>
      <w:r>
        <w:rPr>
          <w:szCs w:val="20"/>
        </w:rPr>
        <w:t>, zejména:</w:t>
      </w:r>
    </w:p>
    <w:p w14:paraId="5DA0E60F" w14:textId="77777777" w:rsidR="00CC5790" w:rsidRDefault="00CC5790" w:rsidP="00CC5790">
      <w:pPr>
        <w:autoSpaceDE w:val="0"/>
        <w:autoSpaceDN w:val="0"/>
        <w:adjustRightInd w:val="0"/>
        <w:rPr>
          <w:szCs w:val="20"/>
        </w:rPr>
      </w:pPr>
    </w:p>
    <w:p w14:paraId="00A6A532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0010 ed.2</w:t>
      </w:r>
      <w:r w:rsidRPr="002C0D13">
        <w:rPr>
          <w:rFonts w:cs="Arial"/>
          <w:color w:val="auto"/>
          <w:sz w:val="22"/>
        </w:rPr>
        <w:tab/>
        <w:t xml:space="preserve">Elektrická </w:t>
      </w:r>
      <w:proofErr w:type="gramStart"/>
      <w:r w:rsidRPr="002C0D13">
        <w:rPr>
          <w:rFonts w:cs="Arial"/>
          <w:color w:val="auto"/>
          <w:sz w:val="22"/>
        </w:rPr>
        <w:t>zařízení - Rozdělení</w:t>
      </w:r>
      <w:proofErr w:type="gramEnd"/>
      <w:r w:rsidRPr="002C0D13">
        <w:rPr>
          <w:rFonts w:cs="Arial"/>
          <w:color w:val="auto"/>
          <w:sz w:val="22"/>
        </w:rPr>
        <w:t xml:space="preserve"> a pojmy</w:t>
      </w:r>
    </w:p>
    <w:p w14:paraId="141C172E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0340</w:t>
      </w:r>
      <w:r w:rsidRPr="002C0D13">
        <w:rPr>
          <w:rFonts w:cs="Arial"/>
          <w:color w:val="auto"/>
          <w:sz w:val="22"/>
        </w:rPr>
        <w:tab/>
        <w:t xml:space="preserve">Elektrotechnické předpisy. Ochranné kryty elektrických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zařízení</w:t>
      </w:r>
      <w:r>
        <w:rPr>
          <w:rFonts w:cs="Arial"/>
          <w:color w:val="auto"/>
          <w:sz w:val="22"/>
        </w:rPr>
        <w:t xml:space="preserve"> </w:t>
      </w:r>
      <w:r w:rsidRPr="002C0D13">
        <w:rPr>
          <w:rFonts w:cs="Arial"/>
          <w:color w:val="auto"/>
          <w:sz w:val="22"/>
        </w:rPr>
        <w:t>a</w:t>
      </w:r>
      <w:r w:rsidRPr="002C0D13">
        <w:rPr>
          <w:rFonts w:cs="Arial"/>
          <w:color w:val="auto"/>
          <w:sz w:val="22"/>
        </w:rPr>
        <w:tab/>
        <w:t>předmětů</w:t>
      </w:r>
    </w:p>
    <w:p w14:paraId="14B1F30A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 xml:space="preserve">ČSN 33 0360 </w:t>
      </w:r>
      <w:proofErr w:type="spellStart"/>
      <w:r w:rsidRPr="002C0D13">
        <w:rPr>
          <w:rFonts w:cs="Arial"/>
          <w:color w:val="auto"/>
          <w:sz w:val="22"/>
        </w:rPr>
        <w:t>ed</w:t>
      </w:r>
      <w:proofErr w:type="spellEnd"/>
      <w:r w:rsidRPr="002C0D13">
        <w:rPr>
          <w:rFonts w:cs="Arial"/>
          <w:color w:val="auto"/>
          <w:sz w:val="22"/>
        </w:rPr>
        <w:t>. 2</w:t>
      </w:r>
      <w:r w:rsidRPr="002C0D13">
        <w:rPr>
          <w:rFonts w:cs="Arial"/>
          <w:color w:val="auto"/>
          <w:sz w:val="22"/>
        </w:rPr>
        <w:tab/>
        <w:t xml:space="preserve">Místa připojení ochranných vodičů na elektrických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předmětech</w:t>
      </w:r>
    </w:p>
    <w:p w14:paraId="09C595E0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2000-1 ed.2</w:t>
      </w:r>
      <w:r w:rsidRPr="002C0D13">
        <w:rPr>
          <w:rFonts w:cs="Arial"/>
          <w:color w:val="auto"/>
          <w:sz w:val="22"/>
        </w:rPr>
        <w:tab/>
        <w:t xml:space="preserve">Elektrické instalace nízkého </w:t>
      </w:r>
      <w:proofErr w:type="gramStart"/>
      <w:r w:rsidRPr="002C0D13">
        <w:rPr>
          <w:rFonts w:cs="Arial"/>
          <w:color w:val="auto"/>
          <w:sz w:val="22"/>
        </w:rPr>
        <w:t>napětí - Část</w:t>
      </w:r>
      <w:proofErr w:type="gramEnd"/>
      <w:r w:rsidRPr="002C0D13">
        <w:rPr>
          <w:rFonts w:cs="Arial"/>
          <w:color w:val="auto"/>
          <w:sz w:val="22"/>
        </w:rPr>
        <w:t xml:space="preserve"> 1: Základní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hlediska, </w:t>
      </w:r>
      <w:r w:rsidRPr="002C0D13">
        <w:rPr>
          <w:rFonts w:cs="Arial"/>
          <w:color w:val="auto"/>
          <w:sz w:val="22"/>
        </w:rPr>
        <w:tab/>
        <w:t>stanovení základních charakteristik, definice</w:t>
      </w:r>
    </w:p>
    <w:p w14:paraId="7C1355ED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2000-4-41 ed.3</w:t>
      </w:r>
      <w:r w:rsidRPr="002C0D13">
        <w:rPr>
          <w:rFonts w:cs="Arial"/>
          <w:color w:val="auto"/>
          <w:sz w:val="22"/>
        </w:rPr>
        <w:tab/>
        <w:t xml:space="preserve">Elektrické instalace nízkého </w:t>
      </w:r>
      <w:proofErr w:type="gramStart"/>
      <w:r w:rsidRPr="002C0D13">
        <w:rPr>
          <w:rFonts w:cs="Arial"/>
          <w:color w:val="auto"/>
          <w:sz w:val="22"/>
        </w:rPr>
        <w:t>napětí - Část</w:t>
      </w:r>
      <w:proofErr w:type="gramEnd"/>
      <w:r w:rsidRPr="002C0D13">
        <w:rPr>
          <w:rFonts w:cs="Arial"/>
          <w:color w:val="auto"/>
          <w:sz w:val="22"/>
        </w:rPr>
        <w:t xml:space="preserve"> 4-41: Ochranná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opatření </w:t>
      </w:r>
      <w:r w:rsidRPr="002C0D13">
        <w:rPr>
          <w:rFonts w:cs="Arial"/>
          <w:color w:val="auto"/>
          <w:sz w:val="22"/>
        </w:rPr>
        <w:tab/>
        <w:t xml:space="preserve">pro zajištění bezpečnosti - Ochrana před úrazem </w:t>
      </w:r>
      <w:r>
        <w:rPr>
          <w:rFonts w:cs="Arial"/>
          <w:color w:val="auto"/>
          <w:sz w:val="22"/>
        </w:rPr>
        <w:tab/>
        <w:t xml:space="preserve">elektrickým </w:t>
      </w:r>
      <w:r w:rsidRPr="002C0D13">
        <w:rPr>
          <w:rFonts w:cs="Arial"/>
          <w:color w:val="auto"/>
          <w:sz w:val="22"/>
        </w:rPr>
        <w:t>proudem</w:t>
      </w:r>
    </w:p>
    <w:p w14:paraId="0CD4595A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2000-4-42 ed.2</w:t>
      </w:r>
      <w:r w:rsidRPr="002C0D13">
        <w:rPr>
          <w:rFonts w:cs="Arial"/>
          <w:color w:val="auto"/>
          <w:sz w:val="22"/>
        </w:rPr>
        <w:tab/>
        <w:t xml:space="preserve">Elektrické instalace nízkého </w:t>
      </w:r>
      <w:proofErr w:type="gramStart"/>
      <w:r w:rsidRPr="002C0D13">
        <w:rPr>
          <w:rFonts w:cs="Arial"/>
          <w:color w:val="auto"/>
          <w:sz w:val="22"/>
        </w:rPr>
        <w:t>napětí - Část</w:t>
      </w:r>
      <w:proofErr w:type="gramEnd"/>
      <w:r w:rsidRPr="002C0D13">
        <w:rPr>
          <w:rFonts w:cs="Arial"/>
          <w:color w:val="auto"/>
          <w:sz w:val="22"/>
        </w:rPr>
        <w:t xml:space="preserve"> 4-42: Bezpečnost </w:t>
      </w:r>
      <w:r>
        <w:rPr>
          <w:rFonts w:cs="Arial"/>
          <w:color w:val="auto"/>
          <w:sz w:val="22"/>
        </w:rPr>
        <w:tab/>
        <w:t xml:space="preserve">- </w:t>
      </w:r>
      <w:r w:rsidRPr="002C0D13">
        <w:rPr>
          <w:rFonts w:cs="Arial"/>
          <w:color w:val="auto"/>
          <w:sz w:val="22"/>
        </w:rPr>
        <w:t>Ochrana před účinky tepla</w:t>
      </w:r>
    </w:p>
    <w:p w14:paraId="4974914F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2000-4-43 ed.2</w:t>
      </w:r>
      <w:r w:rsidRPr="002C0D13">
        <w:rPr>
          <w:rFonts w:cs="Arial"/>
          <w:color w:val="auto"/>
          <w:sz w:val="22"/>
        </w:rPr>
        <w:tab/>
        <w:t xml:space="preserve">Elektrické instalace nízkého </w:t>
      </w:r>
      <w:proofErr w:type="gramStart"/>
      <w:r w:rsidRPr="002C0D13">
        <w:rPr>
          <w:rFonts w:cs="Arial"/>
          <w:color w:val="auto"/>
          <w:sz w:val="22"/>
        </w:rPr>
        <w:t>napětí - Část</w:t>
      </w:r>
      <w:proofErr w:type="gramEnd"/>
      <w:r w:rsidRPr="002C0D13">
        <w:rPr>
          <w:rFonts w:cs="Arial"/>
          <w:color w:val="auto"/>
          <w:sz w:val="22"/>
        </w:rPr>
        <w:t xml:space="preserve"> 4-42: Bezpečnost </w:t>
      </w:r>
      <w:r>
        <w:rPr>
          <w:rFonts w:cs="Arial"/>
          <w:color w:val="auto"/>
          <w:sz w:val="22"/>
        </w:rPr>
        <w:tab/>
        <w:t xml:space="preserve">- </w:t>
      </w:r>
      <w:r w:rsidRPr="002C0D13">
        <w:rPr>
          <w:rFonts w:cs="Arial"/>
          <w:color w:val="auto"/>
          <w:sz w:val="22"/>
        </w:rPr>
        <w:t>Ochrana před nadproudy</w:t>
      </w:r>
    </w:p>
    <w:p w14:paraId="17F765B5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2000-4-473</w:t>
      </w:r>
      <w:r w:rsidRPr="002C0D13">
        <w:rPr>
          <w:rFonts w:cs="Arial"/>
          <w:color w:val="auto"/>
          <w:sz w:val="22"/>
        </w:rPr>
        <w:tab/>
        <w:t xml:space="preserve">Elektrotechnické předpisy. Elektrická zařízení. </w:t>
      </w:r>
    </w:p>
    <w:p w14:paraId="09059AB6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  <w:t xml:space="preserve">Část 4: Bezpečnost. Kapitola 47: Použití ochranných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opatř</w:t>
      </w:r>
      <w:r>
        <w:rPr>
          <w:rFonts w:cs="Arial"/>
          <w:color w:val="auto"/>
          <w:sz w:val="22"/>
        </w:rPr>
        <w:t xml:space="preserve">ení pro zajištění bezpečnosti. </w:t>
      </w:r>
    </w:p>
    <w:p w14:paraId="370CF64F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  <w:t>O</w:t>
      </w:r>
      <w:r w:rsidRPr="002C0D13">
        <w:rPr>
          <w:rFonts w:cs="Arial"/>
          <w:color w:val="auto"/>
          <w:sz w:val="22"/>
        </w:rPr>
        <w:t xml:space="preserve">ddíl 473: Opatření </w:t>
      </w:r>
      <w:r>
        <w:rPr>
          <w:rFonts w:cs="Arial"/>
          <w:color w:val="auto"/>
          <w:sz w:val="22"/>
        </w:rPr>
        <w:t xml:space="preserve">k </w:t>
      </w:r>
      <w:r w:rsidRPr="002C0D13">
        <w:rPr>
          <w:rFonts w:cs="Arial"/>
          <w:color w:val="auto"/>
          <w:sz w:val="22"/>
        </w:rPr>
        <w:t>ochraně proti nadproudům</w:t>
      </w:r>
    </w:p>
    <w:p w14:paraId="07520567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lastRenderedPageBreak/>
        <w:t>ČSN 33 2000-5-51 ed.3</w:t>
      </w:r>
      <w:r w:rsidRPr="002C0D13">
        <w:rPr>
          <w:rFonts w:cs="Arial"/>
          <w:color w:val="auto"/>
          <w:sz w:val="22"/>
        </w:rPr>
        <w:tab/>
        <w:t xml:space="preserve">Elektrické instalace nízkého </w:t>
      </w:r>
      <w:proofErr w:type="gramStart"/>
      <w:r w:rsidRPr="002C0D13">
        <w:rPr>
          <w:rFonts w:cs="Arial"/>
          <w:color w:val="auto"/>
          <w:sz w:val="22"/>
        </w:rPr>
        <w:t>napětí - Část</w:t>
      </w:r>
      <w:proofErr w:type="gramEnd"/>
      <w:r w:rsidRPr="002C0D13">
        <w:rPr>
          <w:rFonts w:cs="Arial"/>
          <w:color w:val="auto"/>
          <w:sz w:val="22"/>
        </w:rPr>
        <w:t xml:space="preserve"> 5-51: Výběr </w:t>
      </w:r>
    </w:p>
    <w:p w14:paraId="70A5E594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a</w:t>
      </w:r>
      <w:r>
        <w:rPr>
          <w:rFonts w:cs="Arial"/>
          <w:color w:val="auto"/>
          <w:sz w:val="22"/>
        </w:rPr>
        <w:t xml:space="preserve"> stavba </w:t>
      </w:r>
      <w:r w:rsidRPr="002C0D13">
        <w:rPr>
          <w:rFonts w:cs="Arial"/>
          <w:color w:val="auto"/>
          <w:sz w:val="22"/>
        </w:rPr>
        <w:t xml:space="preserve">elektrických </w:t>
      </w:r>
      <w:proofErr w:type="gramStart"/>
      <w:r w:rsidRPr="002C0D13">
        <w:rPr>
          <w:rFonts w:cs="Arial"/>
          <w:color w:val="auto"/>
          <w:sz w:val="22"/>
        </w:rPr>
        <w:t>zařízení - Všeobecné</w:t>
      </w:r>
      <w:proofErr w:type="gramEnd"/>
      <w:r w:rsidRPr="002C0D13">
        <w:rPr>
          <w:rFonts w:cs="Arial"/>
          <w:color w:val="auto"/>
          <w:sz w:val="22"/>
        </w:rPr>
        <w:t xml:space="preserve"> předpisy</w:t>
      </w:r>
    </w:p>
    <w:p w14:paraId="27656291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2000-5-52 ed.2</w:t>
      </w:r>
      <w:r w:rsidRPr="002C0D13">
        <w:rPr>
          <w:rFonts w:cs="Arial"/>
          <w:color w:val="auto"/>
          <w:sz w:val="22"/>
        </w:rPr>
        <w:tab/>
        <w:t xml:space="preserve">Elektrické instalace nízkého </w:t>
      </w:r>
      <w:proofErr w:type="gramStart"/>
      <w:r w:rsidRPr="002C0D13">
        <w:rPr>
          <w:rFonts w:cs="Arial"/>
          <w:color w:val="auto"/>
          <w:sz w:val="22"/>
        </w:rPr>
        <w:t>napětí - Část</w:t>
      </w:r>
      <w:proofErr w:type="gramEnd"/>
      <w:r w:rsidRPr="002C0D13">
        <w:rPr>
          <w:rFonts w:cs="Arial"/>
          <w:color w:val="auto"/>
          <w:sz w:val="22"/>
        </w:rPr>
        <w:t xml:space="preserve"> 5-52: Výběr a </w:t>
      </w:r>
      <w:r>
        <w:rPr>
          <w:rFonts w:cs="Arial"/>
          <w:color w:val="auto"/>
          <w:sz w:val="22"/>
        </w:rPr>
        <w:tab/>
        <w:t xml:space="preserve">stavba </w:t>
      </w:r>
      <w:r w:rsidRPr="002C0D13">
        <w:rPr>
          <w:rFonts w:cs="Arial"/>
          <w:color w:val="auto"/>
          <w:sz w:val="22"/>
        </w:rPr>
        <w:t>elektrických zařízení - Elektrická vedení</w:t>
      </w:r>
    </w:p>
    <w:p w14:paraId="77831BA1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2000-5-54 ed.3</w:t>
      </w:r>
      <w:r w:rsidRPr="002C0D13">
        <w:rPr>
          <w:rFonts w:cs="Arial"/>
          <w:color w:val="auto"/>
          <w:sz w:val="22"/>
        </w:rPr>
        <w:tab/>
        <w:t xml:space="preserve">Elektrické instalace nízkého </w:t>
      </w:r>
      <w:proofErr w:type="gramStart"/>
      <w:r w:rsidRPr="002C0D13">
        <w:rPr>
          <w:rFonts w:cs="Arial"/>
          <w:color w:val="auto"/>
          <w:sz w:val="22"/>
        </w:rPr>
        <w:t>napětí - Část</w:t>
      </w:r>
      <w:proofErr w:type="gramEnd"/>
      <w:r w:rsidRPr="002C0D13">
        <w:rPr>
          <w:rFonts w:cs="Arial"/>
          <w:color w:val="auto"/>
          <w:sz w:val="22"/>
        </w:rPr>
        <w:t xml:space="preserve"> 5-54: Výběr </w:t>
      </w:r>
    </w:p>
    <w:p w14:paraId="7BC7F036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a stavba </w:t>
      </w:r>
      <w:r w:rsidRPr="002C0D13">
        <w:rPr>
          <w:rFonts w:cs="Arial"/>
          <w:color w:val="auto"/>
          <w:sz w:val="22"/>
        </w:rPr>
        <w:tab/>
        <w:t>elektrických zařízení</w:t>
      </w:r>
    </w:p>
    <w:p w14:paraId="40574A38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- Uzemnění a ochranné vodiče</w:t>
      </w:r>
    </w:p>
    <w:p w14:paraId="6FC710E5" w14:textId="77777777" w:rsidR="00CC5790" w:rsidRPr="0021437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14370">
        <w:rPr>
          <w:rFonts w:cs="Arial"/>
          <w:color w:val="auto"/>
          <w:sz w:val="22"/>
        </w:rPr>
        <w:t>ČSN 33 2000-7-712 ed.2</w:t>
      </w:r>
      <w:r w:rsidRPr="00214370">
        <w:rPr>
          <w:rFonts w:cs="Arial"/>
          <w:color w:val="auto"/>
          <w:sz w:val="22"/>
        </w:rPr>
        <w:tab/>
        <w:t xml:space="preserve">Elektrické instalace nízkého </w:t>
      </w:r>
      <w:proofErr w:type="gramStart"/>
      <w:r w:rsidRPr="00214370">
        <w:rPr>
          <w:rFonts w:cs="Arial"/>
          <w:color w:val="auto"/>
          <w:sz w:val="22"/>
        </w:rPr>
        <w:t>napětí - Část</w:t>
      </w:r>
      <w:proofErr w:type="gramEnd"/>
      <w:r w:rsidRPr="00214370">
        <w:rPr>
          <w:rFonts w:cs="Arial"/>
          <w:color w:val="auto"/>
          <w:sz w:val="22"/>
        </w:rPr>
        <w:t xml:space="preserve"> 7-712: Zařízení </w:t>
      </w:r>
      <w:r w:rsidRPr="00214370">
        <w:rPr>
          <w:rFonts w:cs="Arial"/>
          <w:color w:val="auto"/>
          <w:sz w:val="22"/>
        </w:rPr>
        <w:tab/>
        <w:t xml:space="preserve">jednoúčelová a ve zvláštních objektech </w:t>
      </w:r>
    </w:p>
    <w:p w14:paraId="42E01721" w14:textId="77777777" w:rsidR="00CC5790" w:rsidRPr="0021437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14370">
        <w:rPr>
          <w:rFonts w:cs="Arial"/>
          <w:color w:val="auto"/>
          <w:sz w:val="22"/>
        </w:rPr>
        <w:tab/>
        <w:t>- Fotovoltaické (PV) systémy</w:t>
      </w:r>
    </w:p>
    <w:p w14:paraId="29E4233B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50110-1 ed.3</w:t>
      </w:r>
      <w:r w:rsidRPr="002C0D13">
        <w:rPr>
          <w:rFonts w:cs="Arial"/>
          <w:color w:val="auto"/>
          <w:sz w:val="22"/>
        </w:rPr>
        <w:tab/>
        <w:t>Činnost na elektrických zařízeních</w:t>
      </w:r>
    </w:p>
    <w:p w14:paraId="30286AE5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 - Část 1: Obecné požadavky</w:t>
      </w:r>
    </w:p>
    <w:p w14:paraId="1999B294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>ČSN EN 50274</w:t>
      </w:r>
      <w:r>
        <w:rPr>
          <w:rFonts w:cs="Arial"/>
          <w:color w:val="auto"/>
          <w:sz w:val="22"/>
        </w:rPr>
        <w:tab/>
        <w:t>Rozva</w:t>
      </w:r>
      <w:r w:rsidRPr="002C0D13">
        <w:rPr>
          <w:rFonts w:cs="Arial"/>
          <w:color w:val="auto"/>
          <w:sz w:val="22"/>
        </w:rPr>
        <w:t xml:space="preserve">děče </w:t>
      </w:r>
      <w:proofErr w:type="spellStart"/>
      <w:proofErr w:type="gramStart"/>
      <w:r w:rsidRPr="002C0D13">
        <w:rPr>
          <w:rFonts w:cs="Arial"/>
          <w:color w:val="auto"/>
          <w:sz w:val="22"/>
        </w:rPr>
        <w:t>nn</w:t>
      </w:r>
      <w:proofErr w:type="spellEnd"/>
      <w:r w:rsidRPr="002C0D13">
        <w:rPr>
          <w:rFonts w:cs="Arial"/>
          <w:color w:val="auto"/>
          <w:sz w:val="22"/>
        </w:rPr>
        <w:t xml:space="preserve"> - Ochrana</w:t>
      </w:r>
      <w:proofErr w:type="gramEnd"/>
      <w:r w:rsidRPr="002C0D13">
        <w:rPr>
          <w:rFonts w:cs="Arial"/>
          <w:color w:val="auto"/>
          <w:sz w:val="22"/>
        </w:rPr>
        <w:t xml:space="preserve"> před úrazem elektrickým </w:t>
      </w:r>
      <w:r>
        <w:rPr>
          <w:rFonts w:cs="Arial"/>
          <w:color w:val="auto"/>
          <w:sz w:val="22"/>
        </w:rPr>
        <w:tab/>
        <w:t xml:space="preserve">proudem - </w:t>
      </w:r>
      <w:r w:rsidRPr="002C0D13">
        <w:rPr>
          <w:rFonts w:cs="Arial"/>
          <w:color w:val="auto"/>
          <w:sz w:val="22"/>
        </w:rPr>
        <w:t xml:space="preserve">Ochrana před neúmyslným přímým dotykem </w:t>
      </w:r>
      <w:r>
        <w:rPr>
          <w:rFonts w:cs="Arial"/>
          <w:color w:val="auto"/>
          <w:sz w:val="22"/>
        </w:rPr>
        <w:tab/>
        <w:t xml:space="preserve">nebezpečných živých </w:t>
      </w:r>
      <w:r w:rsidRPr="002C0D13">
        <w:rPr>
          <w:rFonts w:cs="Arial"/>
          <w:color w:val="auto"/>
          <w:sz w:val="22"/>
        </w:rPr>
        <w:t>částí</w:t>
      </w:r>
    </w:p>
    <w:p w14:paraId="38649402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60038</w:t>
      </w:r>
      <w:r w:rsidRPr="002C0D13">
        <w:rPr>
          <w:rFonts w:cs="Arial"/>
          <w:color w:val="auto"/>
          <w:sz w:val="22"/>
        </w:rPr>
        <w:tab/>
        <w:t>Jmenovitá napětí CENELEC</w:t>
      </w:r>
    </w:p>
    <w:p w14:paraId="058EEC11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60445 ed.4</w:t>
      </w:r>
      <w:r w:rsidRPr="002C0D13">
        <w:rPr>
          <w:rFonts w:cs="Arial"/>
          <w:color w:val="auto"/>
          <w:sz w:val="22"/>
        </w:rPr>
        <w:tab/>
        <w:t xml:space="preserve">Základní a bezpečnostní zásady pro rozhraní člověk-stroj, </w:t>
      </w:r>
      <w:r>
        <w:rPr>
          <w:rFonts w:cs="Arial"/>
          <w:color w:val="auto"/>
          <w:sz w:val="22"/>
        </w:rPr>
        <w:tab/>
        <w:t xml:space="preserve">značení a </w:t>
      </w:r>
      <w:proofErr w:type="gramStart"/>
      <w:r w:rsidRPr="002C0D13">
        <w:rPr>
          <w:rFonts w:cs="Arial"/>
          <w:color w:val="auto"/>
          <w:sz w:val="22"/>
        </w:rPr>
        <w:t>identifikaci - Identifikace</w:t>
      </w:r>
      <w:proofErr w:type="gramEnd"/>
      <w:r w:rsidRPr="002C0D13">
        <w:rPr>
          <w:rFonts w:cs="Arial"/>
          <w:color w:val="auto"/>
          <w:sz w:val="22"/>
        </w:rPr>
        <w:t xml:space="preserve"> svorek předmětů, konců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vodičů a vodičů</w:t>
      </w:r>
    </w:p>
    <w:p w14:paraId="57030BC3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60529</w:t>
      </w:r>
      <w:r w:rsidRPr="002C0D13">
        <w:rPr>
          <w:rFonts w:cs="Arial"/>
          <w:color w:val="auto"/>
          <w:sz w:val="22"/>
        </w:rPr>
        <w:tab/>
        <w:t>Stupně ochrany krytí (krytí IP kód)</w:t>
      </w:r>
    </w:p>
    <w:p w14:paraId="2AE70B89" w14:textId="77777777" w:rsidR="00CC5790" w:rsidRDefault="00CC5790" w:rsidP="00CC5790">
      <w:pPr>
        <w:tabs>
          <w:tab w:val="left" w:pos="3261"/>
        </w:tabs>
        <w:autoSpaceDE w:val="0"/>
        <w:autoSpaceDN w:val="0"/>
        <w:adjustRightInd w:val="0"/>
        <w:ind w:left="567"/>
        <w:rPr>
          <w:szCs w:val="20"/>
        </w:rPr>
      </w:pPr>
      <w:r>
        <w:rPr>
          <w:szCs w:val="20"/>
        </w:rPr>
        <w:t xml:space="preserve">ČSN EN </w:t>
      </w:r>
      <w:proofErr w:type="gramStart"/>
      <w:r>
        <w:rPr>
          <w:szCs w:val="20"/>
        </w:rPr>
        <w:t>62305-X</w:t>
      </w:r>
      <w:proofErr w:type="gramEnd"/>
      <w:r>
        <w:rPr>
          <w:szCs w:val="20"/>
        </w:rPr>
        <w:tab/>
        <w:t>Soubor norem pro ochranu před bleskem a přepětím</w:t>
      </w:r>
    </w:p>
    <w:p w14:paraId="08326857" w14:textId="77777777" w:rsidR="006E3A7F" w:rsidRDefault="006E3A7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10D99425" w14:textId="3C2030E8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4" w:name="_Toc54879908"/>
      <w:r>
        <w:t>TECHNICKÉ ÚDAJE</w:t>
      </w:r>
      <w:bookmarkEnd w:id="4"/>
    </w:p>
    <w:p w14:paraId="3A00FBFD" w14:textId="5F044DEF" w:rsidR="002E3390" w:rsidRDefault="002E3390" w:rsidP="002E3390">
      <w:pPr>
        <w:pStyle w:val="Nadpis7"/>
        <w:numPr>
          <w:ilvl w:val="0"/>
          <w:numId w:val="0"/>
        </w:numPr>
        <w:ind w:left="709" w:hanging="709"/>
      </w:pPr>
      <w:proofErr w:type="gramStart"/>
      <w:r>
        <w:t>D.3.1  Proudová</w:t>
      </w:r>
      <w:proofErr w:type="gramEnd"/>
      <w:r>
        <w:t xml:space="preserve"> soustava</w:t>
      </w:r>
    </w:p>
    <w:p w14:paraId="1FCF89DB" w14:textId="77777777" w:rsidR="002E3390" w:rsidRPr="002E3390" w:rsidRDefault="002E3390" w:rsidP="002E3390">
      <w:pPr>
        <w:pStyle w:val="Nadpis7"/>
        <w:numPr>
          <w:ilvl w:val="0"/>
          <w:numId w:val="0"/>
        </w:numPr>
        <w:jc w:val="both"/>
        <w:rPr>
          <w:rFonts w:cs="Times New Roman"/>
          <w:b w:val="0"/>
          <w:sz w:val="20"/>
          <w:lang w:eastAsia="x-none"/>
        </w:rPr>
      </w:pPr>
      <w:r w:rsidRPr="002E3390">
        <w:rPr>
          <w:rFonts w:cs="Times New Roman"/>
          <w:b w:val="0"/>
          <w:sz w:val="20"/>
          <w:lang w:eastAsia="x-none"/>
        </w:rPr>
        <w:t>V rámci instalace FV systému budou použity tyto rozvodné sítě a napětí:</w:t>
      </w:r>
    </w:p>
    <w:p w14:paraId="67E35FF2" w14:textId="0BB87195" w:rsidR="005B3B07" w:rsidRDefault="005B3B07" w:rsidP="005B3B07">
      <w:pPr>
        <w:pStyle w:val="Nadpis7"/>
        <w:numPr>
          <w:ilvl w:val="0"/>
          <w:numId w:val="0"/>
        </w:numPr>
        <w:ind w:firstLine="708"/>
        <w:jc w:val="both"/>
        <w:rPr>
          <w:rFonts w:cs="Times New Roman"/>
          <w:b w:val="0"/>
          <w:sz w:val="20"/>
          <w:lang w:eastAsia="x-none"/>
        </w:rPr>
      </w:pPr>
      <w:r w:rsidRPr="005B3B07">
        <w:rPr>
          <w:rFonts w:cs="Times New Roman"/>
          <w:b w:val="0"/>
          <w:sz w:val="20"/>
          <w:lang w:eastAsia="x-none"/>
        </w:rPr>
        <w:t xml:space="preserve">NPE AC </w:t>
      </w:r>
      <w:proofErr w:type="gramStart"/>
      <w:r w:rsidRPr="005B3B07">
        <w:rPr>
          <w:rFonts w:cs="Times New Roman"/>
          <w:b w:val="0"/>
          <w:sz w:val="20"/>
          <w:lang w:eastAsia="x-none"/>
        </w:rPr>
        <w:t>50Hz</w:t>
      </w:r>
      <w:proofErr w:type="gramEnd"/>
      <w:r w:rsidRPr="005B3B07">
        <w:rPr>
          <w:rFonts w:cs="Times New Roman"/>
          <w:b w:val="0"/>
          <w:sz w:val="20"/>
          <w:lang w:eastAsia="x-none"/>
        </w:rPr>
        <w:t>, 400V/TN-C-S (elektroinstalace FV systému – AC strana)</w:t>
      </w:r>
      <w:r w:rsidR="002E3390" w:rsidRPr="002E3390">
        <w:rPr>
          <w:rFonts w:cs="Times New Roman"/>
          <w:b w:val="0"/>
          <w:sz w:val="20"/>
          <w:lang w:eastAsia="x-none"/>
        </w:rPr>
        <w:tab/>
      </w:r>
    </w:p>
    <w:p w14:paraId="77E8551F" w14:textId="11F10F44" w:rsidR="002E3390" w:rsidRDefault="002E3390" w:rsidP="005B3B07">
      <w:pPr>
        <w:pStyle w:val="Nadpis7"/>
        <w:numPr>
          <w:ilvl w:val="0"/>
          <w:numId w:val="0"/>
        </w:numPr>
        <w:ind w:firstLine="708"/>
        <w:jc w:val="both"/>
        <w:rPr>
          <w:rFonts w:cs="Times New Roman"/>
          <w:b w:val="0"/>
          <w:sz w:val="20"/>
          <w:lang w:eastAsia="x-none"/>
        </w:rPr>
      </w:pPr>
      <w:r w:rsidRPr="002E3390">
        <w:rPr>
          <w:rFonts w:cs="Times New Roman"/>
          <w:b w:val="0"/>
          <w:sz w:val="20"/>
          <w:lang w:eastAsia="x-none"/>
        </w:rPr>
        <w:t xml:space="preserve">2DC </w:t>
      </w:r>
      <w:proofErr w:type="gramStart"/>
      <w:r w:rsidRPr="002E3390">
        <w:rPr>
          <w:rFonts w:cs="Times New Roman"/>
          <w:b w:val="0"/>
          <w:sz w:val="20"/>
          <w:lang w:eastAsia="x-none"/>
        </w:rPr>
        <w:t>1000V</w:t>
      </w:r>
      <w:proofErr w:type="gramEnd"/>
      <w:r w:rsidRPr="002E3390">
        <w:rPr>
          <w:rFonts w:cs="Times New Roman"/>
          <w:b w:val="0"/>
          <w:sz w:val="20"/>
          <w:lang w:eastAsia="x-none"/>
        </w:rPr>
        <w:t xml:space="preserve"> (elektroinstalace FV systému – DC strana)</w:t>
      </w:r>
    </w:p>
    <w:p w14:paraId="1E67F4BC" w14:textId="4E2FD706" w:rsidR="005B3B07" w:rsidRPr="002E3390" w:rsidRDefault="005B3B07" w:rsidP="005B3B07">
      <w:pPr>
        <w:pStyle w:val="Nadpis7"/>
        <w:numPr>
          <w:ilvl w:val="0"/>
          <w:numId w:val="0"/>
        </w:numPr>
        <w:ind w:firstLine="708"/>
        <w:jc w:val="both"/>
        <w:rPr>
          <w:rFonts w:cs="Times New Roman"/>
          <w:b w:val="0"/>
          <w:sz w:val="20"/>
          <w:lang w:eastAsia="x-none"/>
        </w:rPr>
      </w:pPr>
    </w:p>
    <w:p w14:paraId="432EAAB5" w14:textId="4100AD03" w:rsidR="002E3390" w:rsidRDefault="002E3390" w:rsidP="002E3390">
      <w:pPr>
        <w:pStyle w:val="Nadpis7"/>
        <w:numPr>
          <w:ilvl w:val="0"/>
          <w:numId w:val="0"/>
        </w:numPr>
        <w:ind w:left="709" w:hanging="709"/>
      </w:pPr>
      <w:r>
        <w:t>D.3.2 Ochrana před úrazem el. Proudem dle ČSN 33 2000-4-41 ed.3</w:t>
      </w:r>
    </w:p>
    <w:p w14:paraId="228BDD90" w14:textId="77777777" w:rsidR="002E3390" w:rsidRPr="002E3390" w:rsidRDefault="002E3390" w:rsidP="002E3390">
      <w:pPr>
        <w:pStyle w:val="Nadpis7"/>
        <w:numPr>
          <w:ilvl w:val="0"/>
          <w:numId w:val="9"/>
        </w:numPr>
        <w:jc w:val="both"/>
        <w:rPr>
          <w:rFonts w:cs="Times New Roman"/>
          <w:b w:val="0"/>
          <w:sz w:val="20"/>
          <w:lang w:eastAsia="x-none"/>
        </w:rPr>
      </w:pPr>
      <w:r w:rsidRPr="002E3390">
        <w:rPr>
          <w:rFonts w:cs="Times New Roman"/>
          <w:b w:val="0"/>
          <w:sz w:val="20"/>
          <w:lang w:eastAsia="x-none"/>
        </w:rPr>
        <w:t>Základní ochrana (ochrana před dotykem živých částí):</w:t>
      </w:r>
    </w:p>
    <w:p w14:paraId="6ABFA385" w14:textId="6464A417" w:rsidR="002E3390" w:rsidRPr="002E3390" w:rsidRDefault="002E3390" w:rsidP="002E3390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ochrana izolací</w:t>
      </w:r>
    </w:p>
    <w:p w14:paraId="54F106B9" w14:textId="20987C64" w:rsidR="002E3390" w:rsidRPr="002E3390" w:rsidRDefault="002E3390" w:rsidP="002E3390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ochrana kryty nebo přepážkami</w:t>
      </w:r>
    </w:p>
    <w:p w14:paraId="3D9BC624" w14:textId="77777777" w:rsidR="002E3390" w:rsidRPr="002E3390" w:rsidRDefault="002E3390" w:rsidP="002E3390">
      <w:pPr>
        <w:pStyle w:val="Odstavecseseznamem"/>
        <w:numPr>
          <w:ilvl w:val="0"/>
          <w:numId w:val="9"/>
        </w:numPr>
        <w:suppressAutoHyphens w:val="0"/>
        <w:autoSpaceDE w:val="0"/>
        <w:autoSpaceDN w:val="0"/>
        <w:adjustRightInd w:val="0"/>
        <w:contextualSpacing/>
        <w:rPr>
          <w:szCs w:val="20"/>
        </w:rPr>
      </w:pPr>
      <w:r w:rsidRPr="002E3390">
        <w:rPr>
          <w:szCs w:val="20"/>
        </w:rPr>
        <w:t>Ochrana při poruše:</w:t>
      </w:r>
    </w:p>
    <w:p w14:paraId="1C0D323D" w14:textId="2CAAB418" w:rsidR="002E3390" w:rsidRPr="002E3390" w:rsidRDefault="002E3390" w:rsidP="002E339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samočinným odpojením od zdroje</w:t>
      </w:r>
    </w:p>
    <w:p w14:paraId="414D1BDC" w14:textId="2D4C1838" w:rsidR="002E3390" w:rsidRDefault="002E3390" w:rsidP="002E339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doplňujícím pospojováním</w:t>
      </w:r>
    </w:p>
    <w:p w14:paraId="5B49F069" w14:textId="725E2400" w:rsidR="002E3390" w:rsidRDefault="002E3390" w:rsidP="002E3390">
      <w:pPr>
        <w:autoSpaceDE w:val="0"/>
        <w:autoSpaceDN w:val="0"/>
        <w:adjustRightInd w:val="0"/>
        <w:rPr>
          <w:szCs w:val="20"/>
        </w:rPr>
      </w:pPr>
    </w:p>
    <w:p w14:paraId="209800E0" w14:textId="6A854DCB" w:rsidR="002E3390" w:rsidRPr="002E3390" w:rsidRDefault="002E3390" w:rsidP="002E3390">
      <w:pPr>
        <w:pStyle w:val="Nadpis7"/>
        <w:numPr>
          <w:ilvl w:val="0"/>
          <w:numId w:val="0"/>
        </w:numPr>
        <w:ind w:left="709" w:hanging="709"/>
      </w:pPr>
      <w:r w:rsidRPr="002E3390">
        <w:t>D3.3. Stanovení vnějších vlivů</w:t>
      </w:r>
    </w:p>
    <w:p w14:paraId="1E0EC97E" w14:textId="77777777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4606B9C" w14:textId="23E18743" w:rsidR="002E3390" w:rsidRP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Pro jednotlivé místnosti a prostory byly stanoveny vnější vlivy dle ČSN 33 2000-5-51 ed.3. Protokol o určení vnějších vlivů je součástí stavební dokladové dokumentace.</w:t>
      </w:r>
    </w:p>
    <w:p w14:paraId="0A6D95B7" w14:textId="6AB138D1" w:rsidR="002E3390" w:rsidRP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Stanoveným třídám vnějších vlivů musí odpovídat provedení elektroinstalace dle ČSN 33 2000-4-41 ed.3, ČSN 33 2000-5-51 ed.3 a dalších souvisejících platných českých norem.</w:t>
      </w:r>
    </w:p>
    <w:p w14:paraId="51FA1598" w14:textId="210B0028" w:rsidR="002E3390" w:rsidRDefault="002E3390" w:rsidP="002E3390">
      <w:pPr>
        <w:pStyle w:val="Nadpis7"/>
        <w:numPr>
          <w:ilvl w:val="0"/>
          <w:numId w:val="0"/>
        </w:numPr>
        <w:ind w:left="709" w:hanging="709"/>
      </w:pPr>
      <w:r>
        <w:lastRenderedPageBreak/>
        <w:t>D.3.4 Výkonová bilance</w:t>
      </w:r>
    </w:p>
    <w:p w14:paraId="392B790B" w14:textId="77777777" w:rsidR="002E3390" w:rsidRDefault="002E3390" w:rsidP="002E3390">
      <w:pPr>
        <w:autoSpaceDE w:val="0"/>
        <w:autoSpaceDN w:val="0"/>
        <w:adjustRightInd w:val="0"/>
        <w:rPr>
          <w:b/>
          <w:bCs/>
          <w:u w:val="single"/>
        </w:rPr>
      </w:pPr>
    </w:p>
    <w:p w14:paraId="3DE104DF" w14:textId="2B2ABA01" w:rsidR="005B3B07" w:rsidRDefault="005B3B07" w:rsidP="002E3390">
      <w:pPr>
        <w:autoSpaceDE w:val="0"/>
        <w:autoSpaceDN w:val="0"/>
        <w:adjustRightInd w:val="0"/>
      </w:pPr>
      <w:r>
        <w:t xml:space="preserve">Výkon FVE panelů umístěných na střeše: </w:t>
      </w:r>
      <w:r w:rsidR="00CF665A">
        <w:t xml:space="preserve">minimálně </w:t>
      </w:r>
      <w:r>
        <w:t xml:space="preserve">19 </w:t>
      </w:r>
      <w:proofErr w:type="spellStart"/>
      <w:r>
        <w:t>kWp</w:t>
      </w:r>
      <w:proofErr w:type="spellEnd"/>
      <w:r>
        <w:t xml:space="preserve"> </w:t>
      </w:r>
    </w:p>
    <w:p w14:paraId="4526CFF8" w14:textId="7F6ED8A1" w:rsidR="002E3390" w:rsidRDefault="005B3B07" w:rsidP="002E3390">
      <w:pPr>
        <w:autoSpaceDE w:val="0"/>
        <w:autoSpaceDN w:val="0"/>
        <w:adjustRightInd w:val="0"/>
      </w:pPr>
      <w:r>
        <w:t xml:space="preserve">Výkon FVE panelů umístěných na fasádě: </w:t>
      </w:r>
      <w:r w:rsidR="00CF665A">
        <w:t xml:space="preserve">minimálně </w:t>
      </w:r>
      <w:r>
        <w:t>1</w:t>
      </w:r>
      <w:r w:rsidR="00CF665A">
        <w:t>50</w:t>
      </w:r>
      <w:r>
        <w:t xml:space="preserve"> </w:t>
      </w:r>
      <w:proofErr w:type="spellStart"/>
      <w:r>
        <w:t>kWp</w:t>
      </w:r>
      <w:proofErr w:type="spellEnd"/>
    </w:p>
    <w:p w14:paraId="52567565" w14:textId="1414A7B9" w:rsidR="00B15A5F" w:rsidRDefault="00B15A5F" w:rsidP="002E3390">
      <w:pPr>
        <w:autoSpaceDE w:val="0"/>
        <w:autoSpaceDN w:val="0"/>
        <w:adjustRightInd w:val="0"/>
      </w:pPr>
    </w:p>
    <w:p w14:paraId="77731090" w14:textId="1570ED44" w:rsidR="00B15A5F" w:rsidRDefault="00B15A5F" w:rsidP="002E3390">
      <w:pPr>
        <w:autoSpaceDE w:val="0"/>
        <w:autoSpaceDN w:val="0"/>
        <w:adjustRightInd w:val="0"/>
      </w:pPr>
      <w:r>
        <w:t>DC výkon je pomocí šesti střídačů převeden na střídavé napětí, kdy maximální možný dodávaný výkon (proud) do sítě je 144,6</w:t>
      </w:r>
      <w:r w:rsidR="00CF665A">
        <w:t> </w:t>
      </w:r>
      <w:proofErr w:type="spellStart"/>
      <w:r>
        <w:t>kV</w:t>
      </w:r>
      <w:r w:rsidR="00CF665A">
        <w:t>∙</w:t>
      </w:r>
      <w:r>
        <w:t>A</w:t>
      </w:r>
      <w:proofErr w:type="spellEnd"/>
    </w:p>
    <w:p w14:paraId="31780A36" w14:textId="59B1A0E8" w:rsidR="005B3B07" w:rsidRDefault="005B3B07" w:rsidP="002E3390">
      <w:pPr>
        <w:autoSpaceDE w:val="0"/>
        <w:autoSpaceDN w:val="0"/>
        <w:adjustRightInd w:val="0"/>
      </w:pPr>
    </w:p>
    <w:p w14:paraId="4894E05D" w14:textId="1C0D19EA" w:rsidR="005B3B07" w:rsidRPr="005B3B07" w:rsidRDefault="005B3B07" w:rsidP="002E3390">
      <w:pPr>
        <w:autoSpaceDE w:val="0"/>
        <w:autoSpaceDN w:val="0"/>
        <w:adjustRightInd w:val="0"/>
        <w:rPr>
          <w:b/>
        </w:rPr>
      </w:pPr>
      <w:r w:rsidRPr="005B3B07">
        <w:rPr>
          <w:b/>
        </w:rPr>
        <w:t xml:space="preserve">Střídač bez transformátoru, </w:t>
      </w:r>
      <w:r w:rsidR="00CF665A">
        <w:rPr>
          <w:b/>
        </w:rPr>
        <w:t xml:space="preserve">minimálně </w:t>
      </w:r>
      <w:r w:rsidRPr="005B3B07">
        <w:rPr>
          <w:b/>
        </w:rPr>
        <w:t>1</w:t>
      </w:r>
      <w:r w:rsidR="00CF665A">
        <w:rPr>
          <w:b/>
        </w:rPr>
        <w:t>5</w:t>
      </w:r>
      <w:r w:rsidRPr="005B3B07">
        <w:rPr>
          <w:b/>
        </w:rPr>
        <w:t>kV</w:t>
      </w:r>
      <w:r w:rsidR="00CF665A">
        <w:rPr>
          <w:b/>
        </w:rPr>
        <w:t>∙</w:t>
      </w:r>
      <w:r w:rsidRPr="005B3B07">
        <w:rPr>
          <w:b/>
        </w:rPr>
        <w:t xml:space="preserve">A (1ks) </w:t>
      </w:r>
    </w:p>
    <w:p w14:paraId="36E230C4" w14:textId="5EA28E45" w:rsidR="005B3B07" w:rsidRDefault="005B3B07" w:rsidP="005B3B07">
      <w:pPr>
        <w:autoSpaceDE w:val="0"/>
        <w:autoSpaceDN w:val="0"/>
        <w:adjustRightInd w:val="0"/>
        <w:ind w:firstLine="708"/>
      </w:pPr>
      <w:r>
        <w:t xml:space="preserve">Maximální vstupní napětí: </w:t>
      </w:r>
      <w:r w:rsidR="00CF665A">
        <w:t xml:space="preserve">maximálně </w:t>
      </w:r>
      <w:proofErr w:type="gramStart"/>
      <w:r>
        <w:t>1000V</w:t>
      </w:r>
      <w:proofErr w:type="gramEnd"/>
      <w:r>
        <w:t xml:space="preserve"> DC </w:t>
      </w:r>
    </w:p>
    <w:p w14:paraId="34DEE5F2" w14:textId="59C778AC" w:rsidR="005B3B07" w:rsidRDefault="005B3B07" w:rsidP="005B3B07">
      <w:pPr>
        <w:autoSpaceDE w:val="0"/>
        <w:autoSpaceDN w:val="0"/>
        <w:adjustRightInd w:val="0"/>
        <w:ind w:firstLine="708"/>
      </w:pPr>
      <w:r>
        <w:t xml:space="preserve">Nominální vstupní napětí: </w:t>
      </w:r>
      <w:proofErr w:type="gramStart"/>
      <w:r>
        <w:t>7</w:t>
      </w:r>
      <w:r w:rsidR="00CF665A">
        <w:t>20 – 780</w:t>
      </w:r>
      <w:proofErr w:type="gramEnd"/>
      <w:r w:rsidR="00CF665A">
        <w:t xml:space="preserve"> </w:t>
      </w:r>
      <w:r>
        <w:t xml:space="preserve">V DC </w:t>
      </w:r>
    </w:p>
    <w:p w14:paraId="4B293A2F" w14:textId="32694425" w:rsidR="005B3B07" w:rsidRDefault="005B3B07" w:rsidP="005B3B07">
      <w:pPr>
        <w:autoSpaceDE w:val="0"/>
        <w:autoSpaceDN w:val="0"/>
        <w:adjustRightInd w:val="0"/>
        <w:ind w:firstLine="708"/>
      </w:pPr>
      <w:r>
        <w:t xml:space="preserve">Max vstupní výkon (DC): </w:t>
      </w:r>
      <w:r w:rsidR="00CF665A">
        <w:t xml:space="preserve">minimálně 20 </w:t>
      </w:r>
      <w:r>
        <w:t xml:space="preserve">kW </w:t>
      </w:r>
    </w:p>
    <w:p w14:paraId="588DF440" w14:textId="7BBFCA90" w:rsidR="005B3B07" w:rsidRDefault="005B3B07" w:rsidP="005B3B07">
      <w:pPr>
        <w:autoSpaceDE w:val="0"/>
        <w:autoSpaceDN w:val="0"/>
        <w:adjustRightInd w:val="0"/>
        <w:ind w:firstLine="708"/>
      </w:pPr>
      <w:r>
        <w:t>Výstupní napětí: 3x230</w:t>
      </w:r>
      <w:r w:rsidR="00CF665A">
        <w:t> </w:t>
      </w:r>
      <w:r>
        <w:t>V</w:t>
      </w:r>
      <w:r w:rsidR="00CF665A">
        <w:t> </w:t>
      </w:r>
      <w:r>
        <w:t xml:space="preserve">AC </w:t>
      </w:r>
    </w:p>
    <w:p w14:paraId="0CA37F72" w14:textId="4BBC17AD" w:rsidR="005B3B07" w:rsidRDefault="005B3B07" w:rsidP="005B3B07">
      <w:pPr>
        <w:autoSpaceDE w:val="0"/>
        <w:autoSpaceDN w:val="0"/>
        <w:adjustRightInd w:val="0"/>
        <w:ind w:firstLine="708"/>
      </w:pPr>
      <w:r>
        <w:t>Přípustná frekvence sítě: 50</w:t>
      </w:r>
      <w:r w:rsidR="00CF665A">
        <w:t> </w:t>
      </w:r>
      <w:r>
        <w:t>Hz/</w:t>
      </w:r>
      <w:proofErr w:type="gramStart"/>
      <w:r>
        <w:t>60,+</w:t>
      </w:r>
      <w:proofErr w:type="gramEnd"/>
      <w:r>
        <w:t xml:space="preserve">/-0.5 </w:t>
      </w:r>
    </w:p>
    <w:p w14:paraId="65AA3F24" w14:textId="508A6F7C" w:rsidR="005B3B07" w:rsidRDefault="005B3B07" w:rsidP="005B3B07">
      <w:pPr>
        <w:autoSpaceDE w:val="0"/>
        <w:autoSpaceDN w:val="0"/>
        <w:adjustRightInd w:val="0"/>
        <w:ind w:firstLine="708"/>
      </w:pPr>
      <w:r>
        <w:t xml:space="preserve">Jmenovitý výstupní výkon: </w:t>
      </w:r>
      <w:r w:rsidR="00CF665A">
        <w:t>minimálně 15 </w:t>
      </w:r>
      <w:proofErr w:type="spellStart"/>
      <w:r>
        <w:t>kV</w:t>
      </w:r>
      <w:r w:rsidR="00CF665A">
        <w:t>∙</w:t>
      </w:r>
      <w:r>
        <w:t>A</w:t>
      </w:r>
      <w:proofErr w:type="spellEnd"/>
      <w:r>
        <w:t xml:space="preserve"> </w:t>
      </w:r>
    </w:p>
    <w:p w14:paraId="38867E7A" w14:textId="67E35A13" w:rsidR="005B3B07" w:rsidRDefault="005B3B07" w:rsidP="005B3B07">
      <w:pPr>
        <w:autoSpaceDE w:val="0"/>
        <w:autoSpaceDN w:val="0"/>
        <w:adjustRightInd w:val="0"/>
        <w:ind w:firstLine="708"/>
      </w:pPr>
      <w:r>
        <w:t xml:space="preserve">Maximální účinnost střídače: </w:t>
      </w:r>
      <w:r w:rsidR="00CF665A">
        <w:t xml:space="preserve">minimálně </w:t>
      </w:r>
      <w:r>
        <w:t xml:space="preserve">97 % </w:t>
      </w:r>
    </w:p>
    <w:p w14:paraId="64745569" w14:textId="77777777" w:rsidR="005B3B07" w:rsidRDefault="005B3B07" w:rsidP="005B3B07">
      <w:pPr>
        <w:autoSpaceDE w:val="0"/>
        <w:autoSpaceDN w:val="0"/>
        <w:adjustRightInd w:val="0"/>
        <w:ind w:firstLine="708"/>
      </w:pPr>
      <w:r>
        <w:t xml:space="preserve">Rozsah </w:t>
      </w:r>
      <w:proofErr w:type="spellStart"/>
      <w:r>
        <w:t>prac</w:t>
      </w:r>
      <w:proofErr w:type="spellEnd"/>
      <w:r>
        <w:t xml:space="preserve">. teplot: -40 + </w:t>
      </w:r>
      <w:proofErr w:type="gramStart"/>
      <w:r>
        <w:t>60°C</w:t>
      </w:r>
      <w:proofErr w:type="gramEnd"/>
      <w:r>
        <w:t xml:space="preserve"> </w:t>
      </w:r>
    </w:p>
    <w:p w14:paraId="0E76BF9F" w14:textId="29A61B5C" w:rsidR="005B3B07" w:rsidRDefault="005B3B07" w:rsidP="005B3B07">
      <w:pPr>
        <w:autoSpaceDE w:val="0"/>
        <w:autoSpaceDN w:val="0"/>
        <w:adjustRightInd w:val="0"/>
        <w:ind w:firstLine="708"/>
      </w:pPr>
      <w:r>
        <w:t>Krytí: IP66</w:t>
      </w:r>
    </w:p>
    <w:p w14:paraId="5F7DF912" w14:textId="3903B85D" w:rsidR="005B3B07" w:rsidRDefault="005B3B07" w:rsidP="005B3B07">
      <w:pPr>
        <w:autoSpaceDE w:val="0"/>
        <w:autoSpaceDN w:val="0"/>
        <w:adjustRightInd w:val="0"/>
      </w:pPr>
    </w:p>
    <w:p w14:paraId="366DF66B" w14:textId="48F116F4" w:rsidR="005B3B07" w:rsidRPr="005B3B07" w:rsidRDefault="005B3B07" w:rsidP="005B3B07">
      <w:pPr>
        <w:autoSpaceDE w:val="0"/>
        <w:autoSpaceDN w:val="0"/>
        <w:adjustRightInd w:val="0"/>
        <w:rPr>
          <w:b/>
        </w:rPr>
      </w:pPr>
      <w:r w:rsidRPr="005B3B07">
        <w:rPr>
          <w:b/>
        </w:rPr>
        <w:t xml:space="preserve">Střídač bez transformátoru, </w:t>
      </w:r>
      <w:r w:rsidR="00CF665A">
        <w:rPr>
          <w:b/>
        </w:rPr>
        <w:t xml:space="preserve">minimálně </w:t>
      </w:r>
      <w:r w:rsidRPr="005B3B07">
        <w:rPr>
          <w:b/>
        </w:rPr>
        <w:t>27</w:t>
      </w:r>
      <w:r w:rsidR="00CF665A">
        <w:rPr>
          <w:b/>
        </w:rPr>
        <w:t> </w:t>
      </w:r>
      <w:proofErr w:type="spellStart"/>
      <w:r w:rsidRPr="005B3B07">
        <w:rPr>
          <w:b/>
        </w:rPr>
        <w:t>kV</w:t>
      </w:r>
      <w:r w:rsidR="00CF665A">
        <w:rPr>
          <w:b/>
        </w:rPr>
        <w:t>∙</w:t>
      </w:r>
      <w:r w:rsidRPr="005B3B07">
        <w:rPr>
          <w:b/>
        </w:rPr>
        <w:t>A</w:t>
      </w:r>
      <w:proofErr w:type="spellEnd"/>
      <w:r w:rsidRPr="005B3B07">
        <w:rPr>
          <w:b/>
        </w:rPr>
        <w:t xml:space="preserve"> (1ks) </w:t>
      </w:r>
    </w:p>
    <w:p w14:paraId="45067931" w14:textId="6D98B589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Maximální vstupní napětí: </w:t>
      </w:r>
      <w:r w:rsidR="00CF665A">
        <w:t xml:space="preserve">maximálně </w:t>
      </w:r>
      <w:r>
        <w:t>1000</w:t>
      </w:r>
      <w:r w:rsidR="00CF665A">
        <w:t> </w:t>
      </w:r>
      <w:r>
        <w:t xml:space="preserve">V DC </w:t>
      </w:r>
    </w:p>
    <w:p w14:paraId="70F2F194" w14:textId="3A098C49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Nominální vstupní napětí: </w:t>
      </w:r>
      <w:proofErr w:type="gramStart"/>
      <w:r w:rsidR="00CF665A">
        <w:t>720 – 780</w:t>
      </w:r>
      <w:proofErr w:type="gramEnd"/>
      <w:r w:rsidR="00CF665A">
        <w:t> </w:t>
      </w:r>
      <w:r>
        <w:t xml:space="preserve">V DC </w:t>
      </w:r>
    </w:p>
    <w:p w14:paraId="104531E7" w14:textId="35694DD0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Max vstupní výkon (DC): </w:t>
      </w:r>
      <w:r w:rsidR="00CF665A">
        <w:t xml:space="preserve">minimálně </w:t>
      </w:r>
      <w:r>
        <w:t>35</w:t>
      </w:r>
      <w:r w:rsidR="00CF665A">
        <w:t> </w:t>
      </w:r>
      <w:r>
        <w:t xml:space="preserve">kW </w:t>
      </w:r>
    </w:p>
    <w:p w14:paraId="1AFB6003" w14:textId="6AAE6943" w:rsidR="005B3B07" w:rsidRDefault="005B3B07" w:rsidP="005B3B07">
      <w:pPr>
        <w:autoSpaceDE w:val="0"/>
        <w:autoSpaceDN w:val="0"/>
        <w:adjustRightInd w:val="0"/>
        <w:ind w:left="708"/>
      </w:pPr>
      <w:r>
        <w:t>Výstupní napětí: 3x230</w:t>
      </w:r>
      <w:r w:rsidR="00CF665A">
        <w:t> </w:t>
      </w:r>
      <w:r>
        <w:t>V</w:t>
      </w:r>
      <w:r w:rsidR="00CF665A">
        <w:t> </w:t>
      </w:r>
      <w:r>
        <w:t xml:space="preserve">AC </w:t>
      </w:r>
    </w:p>
    <w:p w14:paraId="58DB6711" w14:textId="4D7EE6DD" w:rsidR="005B3B07" w:rsidRDefault="005B3B07" w:rsidP="005B3B07">
      <w:pPr>
        <w:autoSpaceDE w:val="0"/>
        <w:autoSpaceDN w:val="0"/>
        <w:adjustRightInd w:val="0"/>
        <w:ind w:left="708"/>
      </w:pPr>
      <w:r>
        <w:t>Přípustná frekvence sítě: 50</w:t>
      </w:r>
      <w:r w:rsidR="00CF665A">
        <w:t> </w:t>
      </w:r>
      <w:r>
        <w:t>Hz/</w:t>
      </w:r>
      <w:proofErr w:type="gramStart"/>
      <w:r>
        <w:t>60,+</w:t>
      </w:r>
      <w:proofErr w:type="gramEnd"/>
      <w:r>
        <w:t xml:space="preserve">/-0.5 </w:t>
      </w:r>
    </w:p>
    <w:p w14:paraId="0BC31311" w14:textId="604B315A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Jmenovitý výstupní výkon: </w:t>
      </w:r>
      <w:r w:rsidR="00CF665A">
        <w:t xml:space="preserve">minimálně </w:t>
      </w:r>
      <w:r>
        <w:t>27</w:t>
      </w:r>
      <w:r w:rsidR="00CF665A">
        <w:t> </w:t>
      </w:r>
      <w:proofErr w:type="spellStart"/>
      <w:r>
        <w:t>kV</w:t>
      </w:r>
      <w:r w:rsidR="00CF665A">
        <w:t>∙</w:t>
      </w:r>
      <w:r>
        <w:t>A</w:t>
      </w:r>
      <w:proofErr w:type="spellEnd"/>
      <w:r>
        <w:t xml:space="preserve"> </w:t>
      </w:r>
    </w:p>
    <w:p w14:paraId="6386151D" w14:textId="61295EE3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Maximální účinnost střídače: </w:t>
      </w:r>
      <w:r w:rsidR="00CF665A">
        <w:t xml:space="preserve">minimálně </w:t>
      </w:r>
      <w:r>
        <w:t>9</w:t>
      </w:r>
      <w:r w:rsidR="00CF665A">
        <w:t>7</w:t>
      </w:r>
      <w:r>
        <w:t xml:space="preserve"> % </w:t>
      </w:r>
    </w:p>
    <w:p w14:paraId="64E45C23" w14:textId="77777777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Rozsah </w:t>
      </w:r>
      <w:proofErr w:type="spellStart"/>
      <w:r>
        <w:t>prac</w:t>
      </w:r>
      <w:proofErr w:type="spellEnd"/>
      <w:r>
        <w:t xml:space="preserve">. teplot: -40 + </w:t>
      </w:r>
      <w:proofErr w:type="gramStart"/>
      <w:r>
        <w:t>60°C</w:t>
      </w:r>
      <w:proofErr w:type="gramEnd"/>
      <w:r>
        <w:t xml:space="preserve"> </w:t>
      </w:r>
    </w:p>
    <w:p w14:paraId="5EC49B07" w14:textId="2F40D2D1" w:rsidR="005B3B07" w:rsidRDefault="005B3B07" w:rsidP="005B3B07">
      <w:pPr>
        <w:autoSpaceDE w:val="0"/>
        <w:autoSpaceDN w:val="0"/>
        <w:adjustRightInd w:val="0"/>
        <w:ind w:left="708"/>
      </w:pPr>
      <w:r>
        <w:t>Krytí: IP66</w:t>
      </w:r>
    </w:p>
    <w:p w14:paraId="251951C4" w14:textId="1475DCED" w:rsidR="005B3B07" w:rsidRDefault="005B3B07" w:rsidP="005B3B07">
      <w:pPr>
        <w:autoSpaceDE w:val="0"/>
        <w:autoSpaceDN w:val="0"/>
        <w:adjustRightInd w:val="0"/>
        <w:ind w:firstLine="708"/>
      </w:pPr>
    </w:p>
    <w:p w14:paraId="08A93230" w14:textId="00D48353" w:rsidR="005B3B07" w:rsidRDefault="005B3B07" w:rsidP="005B3B07">
      <w:pPr>
        <w:autoSpaceDE w:val="0"/>
        <w:autoSpaceDN w:val="0"/>
        <w:adjustRightInd w:val="0"/>
      </w:pPr>
    </w:p>
    <w:p w14:paraId="151B3364" w14:textId="046B3920" w:rsidR="005B3B07" w:rsidRPr="005B3B07" w:rsidRDefault="005B3B07" w:rsidP="005B3B07">
      <w:pPr>
        <w:autoSpaceDE w:val="0"/>
        <w:autoSpaceDN w:val="0"/>
        <w:adjustRightInd w:val="0"/>
        <w:rPr>
          <w:b/>
        </w:rPr>
      </w:pPr>
      <w:r w:rsidRPr="005B3B07">
        <w:rPr>
          <w:b/>
        </w:rPr>
        <w:t xml:space="preserve">Střídač bez transformátoru, </w:t>
      </w:r>
      <w:r w:rsidR="00CF665A">
        <w:rPr>
          <w:b/>
        </w:rPr>
        <w:t xml:space="preserve">minimálně </w:t>
      </w:r>
      <w:r w:rsidRPr="005B3B07">
        <w:rPr>
          <w:b/>
        </w:rPr>
        <w:t>25</w:t>
      </w:r>
      <w:r w:rsidR="00CF665A">
        <w:rPr>
          <w:b/>
        </w:rPr>
        <w:t> </w:t>
      </w:r>
      <w:proofErr w:type="spellStart"/>
      <w:r w:rsidRPr="005B3B07">
        <w:rPr>
          <w:b/>
        </w:rPr>
        <w:t>kV</w:t>
      </w:r>
      <w:r w:rsidR="00CF665A">
        <w:rPr>
          <w:b/>
        </w:rPr>
        <w:t>∙</w:t>
      </w:r>
      <w:r w:rsidRPr="005B3B07">
        <w:rPr>
          <w:b/>
        </w:rPr>
        <w:t>A</w:t>
      </w:r>
      <w:proofErr w:type="spellEnd"/>
      <w:r w:rsidRPr="005B3B07">
        <w:rPr>
          <w:b/>
        </w:rPr>
        <w:t xml:space="preserve"> (4ks) </w:t>
      </w:r>
    </w:p>
    <w:p w14:paraId="2A4F1439" w14:textId="0A65CDE6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Maximální vstupní napětí: </w:t>
      </w:r>
      <w:r w:rsidR="00CF665A">
        <w:t xml:space="preserve">maximálně </w:t>
      </w:r>
      <w:r>
        <w:t>1000</w:t>
      </w:r>
      <w:r w:rsidR="00CF665A">
        <w:t> </w:t>
      </w:r>
      <w:r>
        <w:t xml:space="preserve">V DC </w:t>
      </w:r>
    </w:p>
    <w:p w14:paraId="5C2A1253" w14:textId="4604E793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Nominální vstupní napětí: </w:t>
      </w:r>
      <w:proofErr w:type="gramStart"/>
      <w:r w:rsidR="00CF665A">
        <w:t>720 – 780</w:t>
      </w:r>
      <w:proofErr w:type="gramEnd"/>
      <w:r w:rsidR="00CF665A">
        <w:t xml:space="preserve"> </w:t>
      </w:r>
      <w:r>
        <w:t xml:space="preserve">V DC </w:t>
      </w:r>
    </w:p>
    <w:p w14:paraId="14923408" w14:textId="131B1B7E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Max vstupní výkon (DC): </w:t>
      </w:r>
      <w:r w:rsidR="00CF665A">
        <w:t xml:space="preserve">minimálně </w:t>
      </w:r>
      <w:r>
        <w:t>3</w:t>
      </w:r>
      <w:r w:rsidR="00CF665A">
        <w:t>3 </w:t>
      </w:r>
      <w:r>
        <w:t xml:space="preserve">kW </w:t>
      </w:r>
    </w:p>
    <w:p w14:paraId="0E020947" w14:textId="0C2D0004" w:rsidR="005B3B07" w:rsidRDefault="005B3B07" w:rsidP="005B3B07">
      <w:pPr>
        <w:autoSpaceDE w:val="0"/>
        <w:autoSpaceDN w:val="0"/>
        <w:adjustRightInd w:val="0"/>
        <w:ind w:left="708"/>
      </w:pPr>
      <w:r>
        <w:t>Výstupní napětí: 3x230</w:t>
      </w:r>
      <w:r w:rsidR="00CF665A">
        <w:t> </w:t>
      </w:r>
      <w:r>
        <w:t>V</w:t>
      </w:r>
      <w:r w:rsidR="00CF665A">
        <w:t> </w:t>
      </w:r>
      <w:r>
        <w:t xml:space="preserve">AC </w:t>
      </w:r>
    </w:p>
    <w:p w14:paraId="7D4E224E" w14:textId="2D93D242" w:rsidR="005B3B07" w:rsidRDefault="005B3B07" w:rsidP="005B3B07">
      <w:pPr>
        <w:autoSpaceDE w:val="0"/>
        <w:autoSpaceDN w:val="0"/>
        <w:adjustRightInd w:val="0"/>
        <w:ind w:left="708"/>
      </w:pPr>
      <w:r>
        <w:t>Přípustná frekvence sítě: 50</w:t>
      </w:r>
      <w:r w:rsidR="00CF665A">
        <w:t> </w:t>
      </w:r>
      <w:r>
        <w:t>Hz/</w:t>
      </w:r>
      <w:proofErr w:type="gramStart"/>
      <w:r>
        <w:t>60,+</w:t>
      </w:r>
      <w:proofErr w:type="gramEnd"/>
      <w:r>
        <w:t xml:space="preserve">/-0.5 </w:t>
      </w:r>
    </w:p>
    <w:p w14:paraId="5DE77004" w14:textId="26E65B0E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Jmenovitý výstupní výkon: </w:t>
      </w:r>
      <w:r w:rsidR="00CF665A">
        <w:t xml:space="preserve">minimálně </w:t>
      </w:r>
      <w:r>
        <w:t>25</w:t>
      </w:r>
      <w:r w:rsidR="00CF665A">
        <w:t> </w:t>
      </w:r>
      <w:proofErr w:type="spellStart"/>
      <w:r>
        <w:t>kV</w:t>
      </w:r>
      <w:r w:rsidR="00CF665A">
        <w:t>∙</w:t>
      </w:r>
      <w:r>
        <w:t>A</w:t>
      </w:r>
      <w:proofErr w:type="spellEnd"/>
      <w:r>
        <w:t xml:space="preserve"> </w:t>
      </w:r>
    </w:p>
    <w:p w14:paraId="25807DFE" w14:textId="3307D280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Maximální účinnost střídače: </w:t>
      </w:r>
      <w:r w:rsidR="00CF665A">
        <w:t xml:space="preserve">minimálně </w:t>
      </w:r>
      <w:r>
        <w:t>9</w:t>
      </w:r>
      <w:r w:rsidR="00CF665A">
        <w:t>7</w:t>
      </w:r>
      <w:r>
        <w:t xml:space="preserve"> % </w:t>
      </w:r>
    </w:p>
    <w:p w14:paraId="12EF92BB" w14:textId="77777777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Rozsah </w:t>
      </w:r>
      <w:proofErr w:type="spellStart"/>
      <w:r>
        <w:t>prac</w:t>
      </w:r>
      <w:proofErr w:type="spellEnd"/>
      <w:r>
        <w:t xml:space="preserve">. teplot: -40 + </w:t>
      </w:r>
      <w:proofErr w:type="gramStart"/>
      <w:r>
        <w:t>60°C</w:t>
      </w:r>
      <w:proofErr w:type="gramEnd"/>
      <w:r>
        <w:t xml:space="preserve"> </w:t>
      </w:r>
    </w:p>
    <w:p w14:paraId="73BEBC93" w14:textId="2D042441" w:rsidR="005B3B07" w:rsidRDefault="005B3B07" w:rsidP="005B3B07">
      <w:pPr>
        <w:autoSpaceDE w:val="0"/>
        <w:autoSpaceDN w:val="0"/>
        <w:adjustRightInd w:val="0"/>
        <w:ind w:left="708"/>
      </w:pPr>
      <w:r>
        <w:t>Krytí: IP66</w:t>
      </w:r>
    </w:p>
    <w:p w14:paraId="4D2722D0" w14:textId="7EDC28F5" w:rsidR="005B3B07" w:rsidRDefault="005B3B07" w:rsidP="002E3390">
      <w:pPr>
        <w:autoSpaceDE w:val="0"/>
        <w:autoSpaceDN w:val="0"/>
        <w:adjustRightInd w:val="0"/>
      </w:pPr>
    </w:p>
    <w:p w14:paraId="53E11F28" w14:textId="77777777" w:rsidR="005B3B07" w:rsidRPr="005B3B07" w:rsidRDefault="005B3B07" w:rsidP="005B3B07">
      <w:pPr>
        <w:autoSpaceDE w:val="0"/>
        <w:autoSpaceDN w:val="0"/>
        <w:adjustRightInd w:val="0"/>
        <w:rPr>
          <w:b/>
        </w:rPr>
      </w:pPr>
      <w:r w:rsidRPr="005B3B07">
        <w:rPr>
          <w:b/>
        </w:rPr>
        <w:t xml:space="preserve">Rozvaděč R-AC </w:t>
      </w:r>
    </w:p>
    <w:p w14:paraId="732DDFB9" w14:textId="04E002A5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Rozvodná soustava: 3NPE, </w:t>
      </w:r>
      <w:proofErr w:type="gramStart"/>
      <w:r>
        <w:t>50Hz</w:t>
      </w:r>
      <w:proofErr w:type="gramEnd"/>
      <w:r>
        <w:t>, 230 / 400</w:t>
      </w:r>
      <w:r w:rsidR="00CF665A">
        <w:t> </w:t>
      </w:r>
      <w:r>
        <w:t xml:space="preserve">V, TN-C-S </w:t>
      </w:r>
    </w:p>
    <w:p w14:paraId="45CA4835" w14:textId="6334CC42" w:rsidR="005B3B07" w:rsidRDefault="005B3B07" w:rsidP="005B3B07">
      <w:pPr>
        <w:autoSpaceDE w:val="0"/>
        <w:autoSpaceDN w:val="0"/>
        <w:adjustRightInd w:val="0"/>
        <w:ind w:left="708"/>
      </w:pPr>
      <w:r>
        <w:t>Pracovní napětí: 400</w:t>
      </w:r>
      <w:r w:rsidR="00CF665A">
        <w:t> </w:t>
      </w:r>
      <w:r>
        <w:t xml:space="preserve">V </w:t>
      </w:r>
    </w:p>
    <w:p w14:paraId="55217213" w14:textId="5454D252" w:rsidR="005B3B07" w:rsidRDefault="005B3B07" w:rsidP="005B3B07">
      <w:pPr>
        <w:autoSpaceDE w:val="0"/>
        <w:autoSpaceDN w:val="0"/>
        <w:adjustRightInd w:val="0"/>
        <w:ind w:left="708"/>
      </w:pPr>
      <w:r>
        <w:t>Jmenovitý proud: 250 A</w:t>
      </w:r>
    </w:p>
    <w:p w14:paraId="06FCD8E6" w14:textId="77777777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Maximální zkratový proud: </w:t>
      </w:r>
      <w:proofErr w:type="spellStart"/>
      <w:r>
        <w:t>Ik</w:t>
      </w:r>
      <w:proofErr w:type="spellEnd"/>
      <w:r>
        <w:t xml:space="preserve"> = 15kA, </w:t>
      </w:r>
      <w:proofErr w:type="spellStart"/>
      <w:r>
        <w:t>Ip</w:t>
      </w:r>
      <w:proofErr w:type="spellEnd"/>
      <w:r>
        <w:t xml:space="preserve"> = 28kA </w:t>
      </w:r>
    </w:p>
    <w:p w14:paraId="5F1C49D8" w14:textId="397CE228" w:rsidR="005B3B07" w:rsidRDefault="005B3B07" w:rsidP="005B3B07">
      <w:pPr>
        <w:autoSpaceDE w:val="0"/>
        <w:autoSpaceDN w:val="0"/>
        <w:adjustRightInd w:val="0"/>
        <w:ind w:left="708"/>
      </w:pPr>
      <w:r>
        <w:t>Krytí: IP40 / 00</w:t>
      </w:r>
    </w:p>
    <w:p w14:paraId="61B4CBBE" w14:textId="2D1C47F1" w:rsidR="005B3B07" w:rsidRDefault="005B3B07" w:rsidP="002E3390">
      <w:pPr>
        <w:autoSpaceDE w:val="0"/>
        <w:autoSpaceDN w:val="0"/>
        <w:adjustRightInd w:val="0"/>
      </w:pPr>
    </w:p>
    <w:p w14:paraId="773BE369" w14:textId="77777777" w:rsidR="005B3B07" w:rsidRPr="005B3B07" w:rsidRDefault="005B3B07" w:rsidP="002E3390">
      <w:pPr>
        <w:autoSpaceDE w:val="0"/>
        <w:autoSpaceDN w:val="0"/>
        <w:adjustRightInd w:val="0"/>
        <w:rPr>
          <w:b/>
        </w:rPr>
      </w:pPr>
      <w:r w:rsidRPr="005B3B07">
        <w:rPr>
          <w:b/>
        </w:rPr>
        <w:t xml:space="preserve">Rozvaděče R-DC </w:t>
      </w:r>
    </w:p>
    <w:p w14:paraId="333B069D" w14:textId="77777777" w:rsidR="005B3B07" w:rsidRDefault="005B3B07" w:rsidP="005B3B07">
      <w:pPr>
        <w:autoSpaceDE w:val="0"/>
        <w:autoSpaceDN w:val="0"/>
        <w:adjustRightInd w:val="0"/>
        <w:ind w:left="708"/>
      </w:pPr>
      <w:r>
        <w:t xml:space="preserve">Rozvodná soustava: </w:t>
      </w:r>
      <w:proofErr w:type="gramStart"/>
      <w:r>
        <w:t>2-1000Vdc</w:t>
      </w:r>
      <w:proofErr w:type="gramEnd"/>
      <w:r>
        <w:t xml:space="preserve">, IT </w:t>
      </w:r>
    </w:p>
    <w:p w14:paraId="76D976B2" w14:textId="77777777" w:rsidR="005B3B07" w:rsidRDefault="005B3B07" w:rsidP="005B3B07">
      <w:pPr>
        <w:autoSpaceDE w:val="0"/>
        <w:autoSpaceDN w:val="0"/>
        <w:adjustRightInd w:val="0"/>
        <w:ind w:left="708"/>
      </w:pPr>
      <w:proofErr w:type="spellStart"/>
      <w:r>
        <w:t>Imax</w:t>
      </w:r>
      <w:proofErr w:type="spellEnd"/>
      <w:r>
        <w:t xml:space="preserve">: </w:t>
      </w:r>
      <w:proofErr w:type="gramStart"/>
      <w:r>
        <w:t>50A</w:t>
      </w:r>
      <w:proofErr w:type="gramEnd"/>
      <w:r>
        <w:t xml:space="preserve"> </w:t>
      </w:r>
    </w:p>
    <w:p w14:paraId="3100AB03" w14:textId="305F9220" w:rsidR="005B3B07" w:rsidRDefault="005B3B07" w:rsidP="005B3B07">
      <w:pPr>
        <w:autoSpaceDE w:val="0"/>
        <w:autoSpaceDN w:val="0"/>
        <w:adjustRightInd w:val="0"/>
        <w:ind w:left="708"/>
      </w:pPr>
      <w:r>
        <w:t>Krytí: IP40 / 00</w:t>
      </w:r>
    </w:p>
    <w:p w14:paraId="4D56F226" w14:textId="009B304E" w:rsidR="005B3B07" w:rsidRDefault="005B3B07" w:rsidP="005B3B07">
      <w:pPr>
        <w:autoSpaceDE w:val="0"/>
        <w:autoSpaceDN w:val="0"/>
        <w:adjustRightInd w:val="0"/>
      </w:pPr>
    </w:p>
    <w:p w14:paraId="5C98C294" w14:textId="4C0CE776" w:rsidR="005B3B07" w:rsidRDefault="005B3B07" w:rsidP="005B3B07">
      <w:pPr>
        <w:pStyle w:val="Nadpis7"/>
        <w:numPr>
          <w:ilvl w:val="0"/>
          <w:numId w:val="0"/>
        </w:numPr>
        <w:ind w:left="709" w:hanging="709"/>
      </w:pPr>
      <w:r>
        <w:t>D.3.5 Vyvedení výkonu</w:t>
      </w:r>
    </w:p>
    <w:p w14:paraId="2618652C" w14:textId="6EBA013A" w:rsidR="005B3B07" w:rsidRDefault="005B3B07" w:rsidP="005B3B07">
      <w:pPr>
        <w:autoSpaceDE w:val="0"/>
        <w:autoSpaceDN w:val="0"/>
        <w:adjustRightInd w:val="0"/>
      </w:pPr>
      <w:r>
        <w:t xml:space="preserve">Připojení rozvaděče R-AC je součástí instalace budovy řešena PS 02.04.01 - Silnoproudé napájení + </w:t>
      </w:r>
      <w:proofErr w:type="spellStart"/>
      <w:r>
        <w:t>MaR</w:t>
      </w:r>
      <w:proofErr w:type="spellEnd"/>
      <w:r>
        <w:t xml:space="preserve">. Z hlavního NN rozváděče bude přiveden na vstupní svorky rozváděče R-AC kabel </w:t>
      </w:r>
    </w:p>
    <w:p w14:paraId="368EAD88" w14:textId="77777777" w:rsidR="005B3B07" w:rsidRDefault="005B3B07" w:rsidP="002E3390">
      <w:pPr>
        <w:pStyle w:val="Nadpis7"/>
        <w:numPr>
          <w:ilvl w:val="0"/>
          <w:numId w:val="0"/>
        </w:numPr>
        <w:ind w:left="709" w:hanging="709"/>
      </w:pPr>
    </w:p>
    <w:p w14:paraId="78DD8443" w14:textId="2B965EC9" w:rsidR="005B3B07" w:rsidRDefault="005B3B07" w:rsidP="002E3390">
      <w:pPr>
        <w:pStyle w:val="Nadpis7"/>
        <w:numPr>
          <w:ilvl w:val="0"/>
          <w:numId w:val="0"/>
        </w:numPr>
        <w:ind w:left="709" w:hanging="709"/>
      </w:pPr>
      <w:r>
        <w:t>D.3.6 Nouzové vypnutí</w:t>
      </w:r>
    </w:p>
    <w:p w14:paraId="38FC285F" w14:textId="5C3D618C" w:rsidR="009F05C1" w:rsidRDefault="005B3B07" w:rsidP="005B3B0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5B3B07">
        <w:rPr>
          <w:rFonts w:cs="Times New Roman"/>
          <w:lang w:eastAsia="x-none"/>
        </w:rPr>
        <w:t>Fotovoltaickou elektrárnu bude možno nouzově vypnout pomocí samostatného tlačítka FV</w:t>
      </w:r>
      <w:r w:rsidR="009F05C1">
        <w:rPr>
          <w:rFonts w:cs="Times New Roman"/>
          <w:lang w:eastAsia="x-none"/>
        </w:rPr>
        <w:t>E</w:t>
      </w:r>
      <w:r w:rsidRPr="005B3B07">
        <w:rPr>
          <w:rFonts w:cs="Times New Roman"/>
          <w:lang w:eastAsia="x-none"/>
        </w:rPr>
        <w:t xml:space="preserve"> STOP. K vypnutí FVE dojde rovněž při použití tlačítek CENTRAL STOP, TOTAL STOP. Všechna tato tlačítka budou umístěna v prostoru zásahové cesty. Přesné umístění bude </w:t>
      </w:r>
      <w:proofErr w:type="gramStart"/>
      <w:r w:rsidRPr="005B3B07">
        <w:rPr>
          <w:rFonts w:cs="Times New Roman"/>
          <w:lang w:eastAsia="x-none"/>
        </w:rPr>
        <w:t xml:space="preserve">upřesněno </w:t>
      </w:r>
      <w:r w:rsidR="009F05C1">
        <w:rPr>
          <w:rFonts w:cs="Times New Roman"/>
          <w:lang w:eastAsia="x-none"/>
        </w:rPr>
        <w:t> investorem</w:t>
      </w:r>
      <w:proofErr w:type="gramEnd"/>
      <w:r w:rsidR="009F05C1">
        <w:rPr>
          <w:rFonts w:cs="Times New Roman"/>
          <w:lang w:eastAsia="x-none"/>
        </w:rPr>
        <w:t xml:space="preserve"> v průběhu realizace</w:t>
      </w:r>
      <w:r w:rsidRPr="005B3B07">
        <w:rPr>
          <w:rFonts w:cs="Times New Roman"/>
          <w:lang w:eastAsia="x-none"/>
        </w:rPr>
        <w:t>.</w:t>
      </w:r>
      <w:r w:rsidR="009F05C1">
        <w:rPr>
          <w:rFonts w:cs="Times New Roman"/>
          <w:lang w:eastAsia="x-none"/>
        </w:rPr>
        <w:t xml:space="preserve"> Tlačítka CENTRAL STOP a TOTAL STOP budou umístěna ve vstupním prostoru budovy, tlačítko FVE STOP bude umístěno u vstupu do místnosti č.326.</w:t>
      </w:r>
      <w:r w:rsidRPr="005B3B07">
        <w:rPr>
          <w:rFonts w:cs="Times New Roman"/>
          <w:lang w:eastAsia="x-none"/>
        </w:rPr>
        <w:t xml:space="preserve"> </w:t>
      </w:r>
    </w:p>
    <w:p w14:paraId="64F34BA6" w14:textId="2899E84D" w:rsidR="005B3B07" w:rsidRPr="005B3B07" w:rsidRDefault="005B3B07" w:rsidP="005B3B0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5B3B07">
        <w:rPr>
          <w:rFonts w:cs="Times New Roman"/>
          <w:lang w:eastAsia="x-none"/>
        </w:rPr>
        <w:t xml:space="preserve">Nouzové vypnutí FVE je provedeno ve dvou </w:t>
      </w:r>
      <w:proofErr w:type="gramStart"/>
      <w:r w:rsidRPr="005B3B07">
        <w:rPr>
          <w:rFonts w:cs="Times New Roman"/>
          <w:lang w:eastAsia="x-none"/>
        </w:rPr>
        <w:t>stupních - odpojení</w:t>
      </w:r>
      <w:proofErr w:type="gramEnd"/>
      <w:r w:rsidRPr="005B3B07">
        <w:rPr>
          <w:rFonts w:cs="Times New Roman"/>
          <w:lang w:eastAsia="x-none"/>
        </w:rPr>
        <w:t xml:space="preserve"> od sítě bude provedeno vybavením vypínací spouště hlavního jističe rozvaděče R-AC. Současně s odpojením elektrárny se aktivuje “</w:t>
      </w:r>
      <w:proofErr w:type="spellStart"/>
      <w:r w:rsidRPr="005B3B07">
        <w:rPr>
          <w:rFonts w:cs="Times New Roman"/>
          <w:lang w:eastAsia="x-none"/>
        </w:rPr>
        <w:t>safety</w:t>
      </w:r>
      <w:proofErr w:type="spellEnd"/>
      <w:r w:rsidRPr="005B3B07">
        <w:rPr>
          <w:rFonts w:cs="Times New Roman"/>
          <w:lang w:eastAsia="x-none"/>
        </w:rPr>
        <w:t xml:space="preserve"> </w:t>
      </w:r>
      <w:proofErr w:type="spellStart"/>
      <w:r w:rsidRPr="005B3B07">
        <w:rPr>
          <w:rFonts w:cs="Times New Roman"/>
          <w:lang w:eastAsia="x-none"/>
        </w:rPr>
        <w:t>system</w:t>
      </w:r>
      <w:proofErr w:type="spellEnd"/>
      <w:r w:rsidRPr="005B3B07">
        <w:rPr>
          <w:rFonts w:cs="Times New Roman"/>
          <w:lang w:eastAsia="x-none"/>
        </w:rPr>
        <w:t>“, který zajišťuje maximální napětí na panelech 88,7</w:t>
      </w:r>
      <w:r w:rsidR="009F05C1">
        <w:rPr>
          <w:rFonts w:cs="Times New Roman"/>
          <w:lang w:eastAsia="x-none"/>
        </w:rPr>
        <w:t> </w:t>
      </w:r>
      <w:r w:rsidRPr="005B3B07">
        <w:rPr>
          <w:rFonts w:cs="Times New Roman"/>
          <w:lang w:eastAsia="x-none"/>
        </w:rPr>
        <w:t>V</w:t>
      </w:r>
      <w:r w:rsidR="009F05C1">
        <w:rPr>
          <w:rFonts w:cs="Times New Roman"/>
          <w:lang w:eastAsia="x-none"/>
        </w:rPr>
        <w:t> DC</w:t>
      </w:r>
      <w:r w:rsidRPr="005B3B07">
        <w:rPr>
          <w:rFonts w:cs="Times New Roman"/>
          <w:lang w:eastAsia="x-none"/>
        </w:rPr>
        <w:t>, resp. 1</w:t>
      </w:r>
      <w:r w:rsidR="009F05C1">
        <w:rPr>
          <w:rFonts w:cs="Times New Roman"/>
          <w:lang w:eastAsia="x-none"/>
        </w:rPr>
        <w:t> </w:t>
      </w:r>
      <w:r w:rsidRPr="005B3B07">
        <w:rPr>
          <w:rFonts w:cs="Times New Roman"/>
          <w:lang w:eastAsia="x-none"/>
        </w:rPr>
        <w:t>V</w:t>
      </w:r>
      <w:r w:rsidR="009F05C1">
        <w:rPr>
          <w:rFonts w:cs="Times New Roman"/>
          <w:lang w:eastAsia="x-none"/>
        </w:rPr>
        <w:t> DC</w:t>
      </w:r>
      <w:r w:rsidRPr="005B3B07">
        <w:rPr>
          <w:rFonts w:cs="Times New Roman"/>
          <w:lang w:eastAsia="x-none"/>
        </w:rPr>
        <w:t xml:space="preserve"> na “</w:t>
      </w:r>
      <w:proofErr w:type="spellStart"/>
      <w:r w:rsidRPr="005B3B07">
        <w:rPr>
          <w:rFonts w:cs="Times New Roman"/>
          <w:lang w:eastAsia="x-none"/>
        </w:rPr>
        <w:t>power</w:t>
      </w:r>
      <w:proofErr w:type="spellEnd"/>
      <w:r w:rsidRPr="005B3B07">
        <w:rPr>
          <w:rFonts w:cs="Times New Roman"/>
          <w:lang w:eastAsia="x-none"/>
        </w:rPr>
        <w:t xml:space="preserve"> </w:t>
      </w:r>
      <w:proofErr w:type="spellStart"/>
      <w:r w:rsidRPr="005B3B07">
        <w:rPr>
          <w:rFonts w:cs="Times New Roman"/>
          <w:lang w:eastAsia="x-none"/>
        </w:rPr>
        <w:t>optimizer</w:t>
      </w:r>
      <w:proofErr w:type="spellEnd"/>
      <w:r w:rsidRPr="005B3B07">
        <w:rPr>
          <w:rFonts w:cs="Times New Roman"/>
          <w:lang w:eastAsia="x-none"/>
        </w:rPr>
        <w:t>“. Opětovné zapnutí bude možné pouze manuální, v rozvaděči R-AC.</w:t>
      </w:r>
    </w:p>
    <w:p w14:paraId="256EB063" w14:textId="055ECDEF" w:rsidR="002E3390" w:rsidRPr="00141E50" w:rsidRDefault="002E3390" w:rsidP="002E3390">
      <w:pPr>
        <w:pStyle w:val="Nadpis7"/>
        <w:numPr>
          <w:ilvl w:val="0"/>
          <w:numId w:val="0"/>
        </w:numPr>
        <w:ind w:left="709" w:hanging="709"/>
      </w:pPr>
      <w:r>
        <w:t>D.3.</w:t>
      </w:r>
      <w:r w:rsidR="009F05C1">
        <w:t>7</w:t>
      </w:r>
      <w:r>
        <w:t xml:space="preserve"> Měření el. energie</w:t>
      </w:r>
    </w:p>
    <w:p w14:paraId="630E7A5C" w14:textId="4F713187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 xml:space="preserve">Měření elektrické energie je součástí PS 02.17.3, které je řešeno pomocí </w:t>
      </w:r>
      <w:proofErr w:type="gramStart"/>
      <w:r w:rsidRPr="002E3390">
        <w:rPr>
          <w:rFonts w:cs="Times New Roman"/>
          <w:lang w:eastAsia="x-none"/>
        </w:rPr>
        <w:t>3-fázového</w:t>
      </w:r>
      <w:proofErr w:type="gramEnd"/>
      <w:r w:rsidRPr="002E3390">
        <w:rPr>
          <w:rFonts w:cs="Times New Roman"/>
          <w:lang w:eastAsia="x-none"/>
        </w:rPr>
        <w:t xml:space="preserve"> 4kvadrantových elektroměru s přenosem informací do </w:t>
      </w:r>
      <w:proofErr w:type="spellStart"/>
      <w:r w:rsidRPr="002E3390">
        <w:rPr>
          <w:rFonts w:cs="Times New Roman"/>
          <w:lang w:eastAsia="x-none"/>
        </w:rPr>
        <w:t>MaR</w:t>
      </w:r>
      <w:proofErr w:type="spellEnd"/>
      <w:r>
        <w:rPr>
          <w:rFonts w:cs="Times New Roman"/>
          <w:lang w:eastAsia="x-none"/>
        </w:rPr>
        <w:t xml:space="preserve"> technologií a dále do DCS</w:t>
      </w:r>
      <w:r w:rsidRPr="002E3390">
        <w:rPr>
          <w:rFonts w:cs="Times New Roman"/>
          <w:lang w:eastAsia="x-none"/>
        </w:rPr>
        <w:t xml:space="preserve">. </w:t>
      </w:r>
      <w:r w:rsidR="009F05C1">
        <w:rPr>
          <w:rFonts w:cs="Times New Roman"/>
          <w:lang w:eastAsia="x-none"/>
        </w:rPr>
        <w:t xml:space="preserve">Elektroměr bude umístěn v rozváděči R-AC. </w:t>
      </w:r>
      <w:r w:rsidR="009F05C1" w:rsidRPr="009F05C1">
        <w:rPr>
          <w:rFonts w:cs="Times New Roman"/>
          <w:lang w:eastAsia="x-none"/>
        </w:rPr>
        <w:t>Pro měření budou použity měř</w:t>
      </w:r>
      <w:r w:rsidR="009F05C1">
        <w:rPr>
          <w:rFonts w:cs="Times New Roman"/>
          <w:lang w:eastAsia="x-none"/>
        </w:rPr>
        <w:t>i</w:t>
      </w:r>
      <w:r w:rsidR="009F05C1" w:rsidRPr="009F05C1">
        <w:rPr>
          <w:rFonts w:cs="Times New Roman"/>
          <w:lang w:eastAsia="x-none"/>
        </w:rPr>
        <w:t>cí transformátory proudu s převodem 250/</w:t>
      </w:r>
      <w:proofErr w:type="gramStart"/>
      <w:r w:rsidR="009F05C1" w:rsidRPr="009F05C1">
        <w:rPr>
          <w:rFonts w:cs="Times New Roman"/>
          <w:lang w:eastAsia="x-none"/>
        </w:rPr>
        <w:t>5A</w:t>
      </w:r>
      <w:proofErr w:type="gramEnd"/>
      <w:r w:rsidR="009F05C1" w:rsidRPr="009F05C1">
        <w:rPr>
          <w:rFonts w:cs="Times New Roman"/>
          <w:lang w:eastAsia="x-none"/>
        </w:rPr>
        <w:t>.</w:t>
      </w:r>
    </w:p>
    <w:p w14:paraId="66816E42" w14:textId="2D702215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Na straně fotovoltaických panelů je monitorování stavu a výkonu řešeno pomocí “</w:t>
      </w:r>
      <w:proofErr w:type="spellStart"/>
      <w:r w:rsidRPr="002E3390">
        <w:rPr>
          <w:rFonts w:cs="Times New Roman"/>
          <w:lang w:eastAsia="x-none"/>
        </w:rPr>
        <w:t>power</w:t>
      </w:r>
      <w:proofErr w:type="spellEnd"/>
      <w:r w:rsidRPr="002E3390">
        <w:rPr>
          <w:rFonts w:cs="Times New Roman"/>
          <w:lang w:eastAsia="x-none"/>
        </w:rPr>
        <w:t xml:space="preserve"> </w:t>
      </w:r>
      <w:proofErr w:type="spellStart"/>
      <w:r w:rsidRPr="002E3390">
        <w:rPr>
          <w:rFonts w:cs="Times New Roman"/>
          <w:lang w:eastAsia="x-none"/>
        </w:rPr>
        <w:t>optimizer</w:t>
      </w:r>
      <w:proofErr w:type="spellEnd"/>
      <w:r w:rsidRPr="002E3390">
        <w:rPr>
          <w:rFonts w:cs="Times New Roman"/>
          <w:lang w:eastAsia="x-none"/>
        </w:rPr>
        <w:t xml:space="preserve">“ a to vždy pro dva panely. Tyto informace budou pro systém </w:t>
      </w:r>
      <w:proofErr w:type="spellStart"/>
      <w:r w:rsidRPr="002E3390">
        <w:rPr>
          <w:rFonts w:cs="Times New Roman"/>
          <w:lang w:eastAsia="x-none"/>
        </w:rPr>
        <w:t>MaR</w:t>
      </w:r>
      <w:proofErr w:type="spellEnd"/>
      <w:r>
        <w:rPr>
          <w:rFonts w:cs="Times New Roman"/>
          <w:lang w:eastAsia="x-none"/>
        </w:rPr>
        <w:t xml:space="preserve"> (DCS)</w:t>
      </w:r>
      <w:r w:rsidRPr="002E3390">
        <w:rPr>
          <w:rFonts w:cs="Times New Roman"/>
          <w:lang w:eastAsia="x-none"/>
        </w:rPr>
        <w:t xml:space="preserve"> k dispozici pomocí odpovídajícího rozhraní nebo případně budou komunikovány pomocí střídače.</w:t>
      </w:r>
    </w:p>
    <w:p w14:paraId="44A170C5" w14:textId="7EBFBD56" w:rsidR="002E3390" w:rsidRPr="009F05C1" w:rsidRDefault="009F05C1" w:rsidP="009F05C1">
      <w:pPr>
        <w:suppressAutoHyphens w:val="0"/>
        <w:spacing w:line="240" w:lineRule="exact"/>
        <w:ind w:firstLine="340"/>
        <w:jc w:val="both"/>
        <w:outlineLvl w:val="1"/>
        <w:rPr>
          <w:b/>
          <w:sz w:val="24"/>
          <w:lang w:eastAsia="cs-CZ"/>
        </w:rPr>
      </w:pPr>
      <w:r w:rsidRPr="009F05C1">
        <w:rPr>
          <w:rFonts w:cs="Times New Roman"/>
          <w:lang w:eastAsia="x-none"/>
        </w:rPr>
        <w:cr/>
      </w:r>
      <w:r w:rsidR="002E3390" w:rsidRPr="009F05C1">
        <w:rPr>
          <w:b/>
          <w:sz w:val="24"/>
          <w:lang w:eastAsia="cs-CZ"/>
        </w:rPr>
        <w:t>D.3.</w:t>
      </w:r>
      <w:r>
        <w:rPr>
          <w:b/>
          <w:sz w:val="24"/>
          <w:lang w:eastAsia="cs-CZ"/>
        </w:rPr>
        <w:t>8</w:t>
      </w:r>
      <w:r w:rsidR="002E3390" w:rsidRPr="009F05C1">
        <w:rPr>
          <w:b/>
          <w:sz w:val="24"/>
          <w:lang w:eastAsia="cs-CZ"/>
        </w:rPr>
        <w:t xml:space="preserve"> Pospojování </w:t>
      </w:r>
    </w:p>
    <w:p w14:paraId="7107CE25" w14:textId="77777777" w:rsidR="002E3390" w:rsidRP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Hlavní pospojování je součástí stávající elektroinstalace v objektu. Doplňující pospojování bude provedeno dle ČSN 33 2000-4-41 ed.3 a ČSN 33 2000-5-54 ed.3.</w:t>
      </w:r>
    </w:p>
    <w:p w14:paraId="4E0EB117" w14:textId="77777777" w:rsidR="002E3390" w:rsidRPr="002E3390" w:rsidRDefault="002E3390" w:rsidP="002E3390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6713F796" w14:textId="64D7FBD6" w:rsidR="00C566EE" w:rsidRDefault="009F05C1" w:rsidP="00C566EE">
      <w:pPr>
        <w:pStyle w:val="Nadpis7"/>
        <w:numPr>
          <w:ilvl w:val="0"/>
          <w:numId w:val="0"/>
        </w:numPr>
        <w:ind w:left="709" w:hanging="709"/>
      </w:pPr>
      <w:bookmarkStart w:id="5" w:name="_Toc55386951"/>
      <w:r>
        <w:t>D.</w:t>
      </w:r>
      <w:r w:rsidR="00C566EE" w:rsidRPr="00BE06BC">
        <w:t>3.</w:t>
      </w:r>
      <w:r>
        <w:t>9</w:t>
      </w:r>
      <w:r w:rsidR="00C566EE" w:rsidRPr="00BE06BC">
        <w:t xml:space="preserve"> </w:t>
      </w:r>
      <w:r w:rsidR="00C566EE">
        <w:t xml:space="preserve">Ochrana před bleskem, přepětím, </w:t>
      </w:r>
      <w:proofErr w:type="spellStart"/>
      <w:r w:rsidR="00C566EE" w:rsidRPr="00BE06BC">
        <w:t>emc</w:t>
      </w:r>
      <w:proofErr w:type="spellEnd"/>
      <w:r w:rsidR="00C566EE" w:rsidRPr="00BE06BC">
        <w:t>, pospojování</w:t>
      </w:r>
      <w:bookmarkEnd w:id="5"/>
    </w:p>
    <w:p w14:paraId="0EEAF59F" w14:textId="77777777" w:rsidR="009F05C1" w:rsidRDefault="009F05C1" w:rsidP="009F05C1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9F05C1">
        <w:rPr>
          <w:rFonts w:cs="Times New Roman"/>
          <w:lang w:eastAsia="x-none"/>
        </w:rPr>
        <w:t>Ochrana před bleskem je součástí dokumentace stavebního objektu a není předmětem</w:t>
      </w:r>
      <w:r>
        <w:rPr>
          <w:rFonts w:cs="Times New Roman"/>
          <w:lang w:eastAsia="x-none"/>
        </w:rPr>
        <w:t xml:space="preserve"> </w:t>
      </w:r>
      <w:r w:rsidRPr="009F05C1">
        <w:rPr>
          <w:rFonts w:cs="Times New Roman"/>
          <w:lang w:eastAsia="x-none"/>
        </w:rPr>
        <w:t>tohoto provozního souboru.</w:t>
      </w:r>
      <w:r>
        <w:rPr>
          <w:rFonts w:cs="Times New Roman"/>
          <w:lang w:eastAsia="x-none"/>
        </w:rPr>
        <w:t xml:space="preserve"> </w:t>
      </w:r>
    </w:p>
    <w:p w14:paraId="4B8810A5" w14:textId="77777777" w:rsidR="009F05C1" w:rsidRDefault="009F05C1" w:rsidP="009F05C1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9F05C1">
        <w:rPr>
          <w:rFonts w:cs="Times New Roman"/>
          <w:lang w:eastAsia="x-none"/>
        </w:rPr>
        <w:t xml:space="preserve">Součástí PS 17.2.3 jsou přepěťové ochrany, které budou instalovány do DC rozvaděčů, AC rozvaděče. Přepěťové ochrany budou připojeny na přípojnici ochranného </w:t>
      </w:r>
      <w:proofErr w:type="gramStart"/>
      <w:r w:rsidRPr="009F05C1">
        <w:rPr>
          <w:rFonts w:cs="Times New Roman"/>
          <w:lang w:eastAsia="x-none"/>
        </w:rPr>
        <w:t xml:space="preserve">pospojování </w:t>
      </w:r>
      <w:r>
        <w:rPr>
          <w:rFonts w:cs="Times New Roman"/>
          <w:lang w:eastAsia="x-none"/>
        </w:rPr>
        <w:t xml:space="preserve"> </w:t>
      </w:r>
      <w:r w:rsidRPr="009F05C1">
        <w:rPr>
          <w:rFonts w:cs="Times New Roman"/>
          <w:lang w:eastAsia="x-none"/>
        </w:rPr>
        <w:t>v</w:t>
      </w:r>
      <w:proofErr w:type="gramEnd"/>
      <w:r w:rsidRPr="009F05C1">
        <w:rPr>
          <w:rFonts w:cs="Times New Roman"/>
          <w:lang w:eastAsia="x-none"/>
        </w:rPr>
        <w:t xml:space="preserve"> místnosti 326, při dodržení ustanovení ČSN 33 2000-4-41 ed.3 a ČSN 33 2000-5-54 ed.3.</w:t>
      </w:r>
    </w:p>
    <w:p w14:paraId="58697DFE" w14:textId="42C64669" w:rsidR="009F05C1" w:rsidRPr="00C566EE" w:rsidRDefault="009F05C1" w:rsidP="009F05C1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9F05C1">
        <w:rPr>
          <w:rFonts w:cs="Times New Roman"/>
          <w:lang w:eastAsia="x-none"/>
        </w:rPr>
        <w:t xml:space="preserve">Pro zajištění úplné ochrany vnitřních elektrických zařízení před účinky přepětí je nutné dodržet koordinaci přepěťových ochran včetně osazení přepěťových ochran (II. + III. stupeň) na straně stávající elektroinstalace </w:t>
      </w:r>
      <w:proofErr w:type="gramStart"/>
      <w:r w:rsidRPr="009F05C1">
        <w:rPr>
          <w:rFonts w:cs="Times New Roman"/>
          <w:lang w:eastAsia="x-none"/>
        </w:rPr>
        <w:t>objektu.(</w:t>
      </w:r>
      <w:proofErr w:type="gramEnd"/>
      <w:r w:rsidRPr="009F05C1">
        <w:rPr>
          <w:rFonts w:cs="Times New Roman"/>
          <w:lang w:eastAsia="x-none"/>
        </w:rPr>
        <w:t>Toto opatření je záležitostí investora a není součástí tohoto projektu).</w:t>
      </w:r>
    </w:p>
    <w:p w14:paraId="4DE09C0F" w14:textId="77777777" w:rsidR="00C566EE" w:rsidRDefault="00C566EE" w:rsidP="00C566EE">
      <w:pPr>
        <w:autoSpaceDE w:val="0"/>
        <w:autoSpaceDN w:val="0"/>
        <w:adjustRightInd w:val="0"/>
        <w:jc w:val="both"/>
        <w:rPr>
          <w:b/>
          <w:bCs/>
        </w:rPr>
      </w:pPr>
    </w:p>
    <w:p w14:paraId="3CCFBDCC" w14:textId="5B7EA30E" w:rsidR="00C566EE" w:rsidRPr="00BE06BC" w:rsidRDefault="009F05C1" w:rsidP="00C566EE">
      <w:pPr>
        <w:pStyle w:val="Nadpis7"/>
        <w:numPr>
          <w:ilvl w:val="0"/>
          <w:numId w:val="0"/>
        </w:numPr>
        <w:ind w:left="709" w:hanging="709"/>
      </w:pPr>
      <w:bookmarkStart w:id="6" w:name="_Toc55386952"/>
      <w:r>
        <w:t>D.3.10</w:t>
      </w:r>
      <w:r w:rsidR="00C566EE" w:rsidRPr="00BE06BC">
        <w:t xml:space="preserve"> Kabelové rozvody a trasy</w:t>
      </w:r>
      <w:bookmarkEnd w:id="6"/>
    </w:p>
    <w:p w14:paraId="667BE344" w14:textId="77777777" w:rsidR="009F05C1" w:rsidRDefault="009F05C1" w:rsidP="009F05C1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9F05C1">
        <w:rPr>
          <w:rFonts w:cs="Times New Roman"/>
          <w:lang w:eastAsia="x-none"/>
        </w:rPr>
        <w:t xml:space="preserve">Silnoproudá propojení a kabelové rozvody jsou provedeny měděnými kabely typu SOLAR 4mm2 </w:t>
      </w:r>
      <w:proofErr w:type="spellStart"/>
      <w:r w:rsidRPr="009F05C1">
        <w:rPr>
          <w:rFonts w:cs="Times New Roman"/>
          <w:lang w:eastAsia="x-none"/>
        </w:rPr>
        <w:t>resp</w:t>
      </w:r>
      <w:proofErr w:type="spellEnd"/>
      <w:r w:rsidRPr="009F05C1">
        <w:rPr>
          <w:rFonts w:cs="Times New Roman"/>
          <w:lang w:eastAsia="x-none"/>
        </w:rPr>
        <w:t xml:space="preserve"> 6mm2 nebo obdobnými pro použití FV systémů s odolností proti UV slunečnímu záření, slaněnými vodiči CYA a dále kabely typu YY, 1-CYKY, případně CYSY.</w:t>
      </w:r>
    </w:p>
    <w:p w14:paraId="60B63F49" w14:textId="24EC3737" w:rsidR="009F05C1" w:rsidRDefault="009F05C1" w:rsidP="009F05C1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9F05C1">
        <w:rPr>
          <w:rFonts w:cs="Times New Roman"/>
          <w:lang w:eastAsia="x-none"/>
        </w:rPr>
        <w:t>Kabely jsou svazkovány a uloženy do kovových žlabů nebo roštů. Prostupy do budovy nebo mezi jednotlivými podlažími budou utěsněny protipožárními ucpávkami s příslušnou odolností. Veškeré kabelové rozvody musí být bezpečně uloženy vždy s ohledem na konkrétní požadavky daného prostoru.</w:t>
      </w:r>
    </w:p>
    <w:p w14:paraId="150EFE24" w14:textId="0122188F" w:rsidR="009F05C1" w:rsidRDefault="009F05C1" w:rsidP="009F05C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1414C738" w14:textId="6A6B761A" w:rsidR="009F05C1" w:rsidRDefault="009F05C1" w:rsidP="009F05C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D.3.11 Požadavky na stavební řešení</w:t>
      </w:r>
    </w:p>
    <w:p w14:paraId="4613639A" w14:textId="68EDCD44" w:rsidR="009F05C1" w:rsidRDefault="009F05C1" w:rsidP="009F05C1">
      <w:pPr>
        <w:suppressAutoHyphens w:val="0"/>
        <w:spacing w:line="240" w:lineRule="exact"/>
        <w:jc w:val="both"/>
        <w:outlineLvl w:val="1"/>
      </w:pPr>
      <w:r>
        <w:t xml:space="preserve">Nejvyšší teplota okolního vzduchu </w:t>
      </w:r>
      <w:r w:rsidR="007018AD">
        <w:tab/>
      </w:r>
      <w:r w:rsidR="007018AD">
        <w:tab/>
      </w:r>
      <w:r w:rsidR="007018AD">
        <w:tab/>
      </w:r>
      <w:r w:rsidR="007018AD">
        <w:tab/>
      </w:r>
      <w:r w:rsidR="007018AD">
        <w:tab/>
      </w:r>
      <w:proofErr w:type="gramStart"/>
      <w:r>
        <w:t>40°C</w:t>
      </w:r>
      <w:proofErr w:type="gramEnd"/>
    </w:p>
    <w:p w14:paraId="59F67EFD" w14:textId="080ED776" w:rsidR="009F05C1" w:rsidRDefault="009F05C1" w:rsidP="009F05C1">
      <w:pPr>
        <w:suppressAutoHyphens w:val="0"/>
        <w:spacing w:line="240" w:lineRule="exact"/>
        <w:jc w:val="both"/>
        <w:outlineLvl w:val="1"/>
      </w:pPr>
      <w:r>
        <w:t xml:space="preserve">Nejvyšší průměrná teplota okolního vzduchu během 24 hod </w:t>
      </w:r>
      <w:r w:rsidR="007018AD">
        <w:tab/>
      </w:r>
      <w:r w:rsidR="007018AD">
        <w:tab/>
      </w:r>
      <w:proofErr w:type="gramStart"/>
      <w:r>
        <w:t>30°C</w:t>
      </w:r>
      <w:proofErr w:type="gramEnd"/>
    </w:p>
    <w:p w14:paraId="27E076C5" w14:textId="7BD17D9A" w:rsidR="009F05C1" w:rsidRDefault="009F05C1" w:rsidP="009F05C1">
      <w:pPr>
        <w:suppressAutoHyphens w:val="0"/>
        <w:spacing w:line="240" w:lineRule="exact"/>
        <w:jc w:val="both"/>
        <w:outlineLvl w:val="1"/>
      </w:pPr>
      <w:r>
        <w:t xml:space="preserve">Nejvyšší průměrná teplota okolního vzduchu během 1 roku </w:t>
      </w:r>
      <w:r w:rsidR="007018AD">
        <w:tab/>
      </w:r>
      <w:r w:rsidR="007018AD">
        <w:tab/>
      </w:r>
      <w:proofErr w:type="gramStart"/>
      <w:r>
        <w:t>20°C</w:t>
      </w:r>
      <w:proofErr w:type="gramEnd"/>
    </w:p>
    <w:p w14:paraId="7C4496D0" w14:textId="4FE8D009" w:rsidR="009F05C1" w:rsidRDefault="009F05C1" w:rsidP="009F05C1">
      <w:pPr>
        <w:suppressAutoHyphens w:val="0"/>
        <w:spacing w:line="240" w:lineRule="exact"/>
        <w:jc w:val="both"/>
        <w:outlineLvl w:val="1"/>
      </w:pPr>
      <w:r>
        <w:t xml:space="preserve">Nejnižší teplota okolního vzduchu </w:t>
      </w:r>
      <w:r w:rsidR="007018AD">
        <w:tab/>
      </w:r>
      <w:r w:rsidR="007018AD">
        <w:tab/>
      </w:r>
      <w:r w:rsidR="007018AD">
        <w:tab/>
      </w:r>
      <w:r w:rsidR="007018AD">
        <w:tab/>
      </w:r>
      <w:r w:rsidR="007018AD">
        <w:tab/>
      </w:r>
      <w:proofErr w:type="gramStart"/>
      <w:r>
        <w:t>5°C</w:t>
      </w:r>
      <w:proofErr w:type="gramEnd"/>
    </w:p>
    <w:p w14:paraId="59696095" w14:textId="6F421F9E" w:rsidR="007018AD" w:rsidRDefault="009F05C1" w:rsidP="009F05C1">
      <w:pPr>
        <w:suppressAutoHyphens w:val="0"/>
        <w:spacing w:line="240" w:lineRule="exact"/>
        <w:jc w:val="both"/>
        <w:outlineLvl w:val="1"/>
      </w:pPr>
      <w:r>
        <w:t xml:space="preserve">Nejvyšší průměrná </w:t>
      </w:r>
      <w:proofErr w:type="spellStart"/>
      <w:r>
        <w:t>rel</w:t>
      </w:r>
      <w:proofErr w:type="spellEnd"/>
      <w:r>
        <w:t xml:space="preserve">. vlhkost vzduchu během 24 hod </w:t>
      </w:r>
      <w:r w:rsidR="007018AD">
        <w:tab/>
      </w:r>
      <w:r w:rsidR="007018AD">
        <w:tab/>
      </w:r>
      <w:r w:rsidR="007018AD">
        <w:tab/>
      </w:r>
      <w:r>
        <w:t>80%</w:t>
      </w:r>
    </w:p>
    <w:p w14:paraId="65CFFE78" w14:textId="1202FDF4" w:rsidR="007018AD" w:rsidRDefault="009F05C1" w:rsidP="009F05C1">
      <w:pPr>
        <w:suppressAutoHyphens w:val="0"/>
        <w:spacing w:line="240" w:lineRule="exact"/>
        <w:jc w:val="both"/>
        <w:outlineLvl w:val="1"/>
      </w:pPr>
      <w:r>
        <w:t xml:space="preserve">Nejvyšší průměrná </w:t>
      </w:r>
      <w:proofErr w:type="spellStart"/>
      <w:r>
        <w:t>abs</w:t>
      </w:r>
      <w:proofErr w:type="spellEnd"/>
      <w:r>
        <w:t xml:space="preserve">. vlhkost vzduchu během 24 hod </w:t>
      </w:r>
      <w:r w:rsidR="007018AD">
        <w:tab/>
      </w:r>
      <w:r w:rsidR="007018AD">
        <w:tab/>
      </w:r>
      <w:r>
        <w:t>13,8g/m3</w:t>
      </w:r>
    </w:p>
    <w:p w14:paraId="35E75C77" w14:textId="0B15718F" w:rsidR="007018AD" w:rsidRDefault="009F05C1" w:rsidP="009F05C1">
      <w:pPr>
        <w:suppressAutoHyphens w:val="0"/>
        <w:spacing w:line="240" w:lineRule="exact"/>
        <w:jc w:val="both"/>
        <w:outlineLvl w:val="1"/>
      </w:pPr>
      <w:r>
        <w:lastRenderedPageBreak/>
        <w:t xml:space="preserve">Kondenzace vlhkosti </w:t>
      </w:r>
      <w:r w:rsidR="007018AD">
        <w:tab/>
      </w:r>
      <w:r w:rsidR="007018AD">
        <w:tab/>
      </w:r>
      <w:r w:rsidR="007018AD">
        <w:tab/>
      </w:r>
      <w:r w:rsidR="007018AD">
        <w:tab/>
      </w:r>
      <w:r w:rsidR="007018AD">
        <w:tab/>
      </w:r>
      <w:r w:rsidR="007018AD">
        <w:tab/>
      </w:r>
      <w:r w:rsidR="007018AD">
        <w:tab/>
      </w:r>
      <w:r>
        <w:t xml:space="preserve">ne </w:t>
      </w:r>
    </w:p>
    <w:p w14:paraId="379EBEDA" w14:textId="1D5C8C97" w:rsidR="009F05C1" w:rsidRPr="00C566EE" w:rsidRDefault="009F05C1" w:rsidP="009F05C1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t xml:space="preserve">Nejvyšší změna teploty okolního vzduchu během 8hod. </w:t>
      </w:r>
      <w:r w:rsidR="007018AD">
        <w:tab/>
      </w:r>
      <w:r w:rsidR="007018AD">
        <w:tab/>
      </w:r>
      <w:r w:rsidR="007018AD">
        <w:tab/>
      </w:r>
      <w:proofErr w:type="gramStart"/>
      <w:r>
        <w:t>10°C</w:t>
      </w:r>
      <w:proofErr w:type="gramEnd"/>
    </w:p>
    <w:p w14:paraId="021FB93D" w14:textId="77777777" w:rsidR="006E3A7F" w:rsidRDefault="006E3A7F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1611F8DC" w14:textId="77777777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7" w:name="_Toc54879909"/>
      <w:r>
        <w:t>ZÁVĚR</w:t>
      </w:r>
      <w:bookmarkEnd w:id="7"/>
    </w:p>
    <w:p w14:paraId="4A84BD08" w14:textId="77777777" w:rsidR="006E3A7F" w:rsidRDefault="006E3A7F">
      <w:pPr>
        <w:suppressAutoHyphens w:val="0"/>
        <w:spacing w:line="240" w:lineRule="exact"/>
        <w:jc w:val="both"/>
        <w:outlineLvl w:val="1"/>
      </w:pPr>
      <w:bookmarkStart w:id="8" w:name="_Hlk27579429"/>
      <w:bookmarkEnd w:id="8"/>
    </w:p>
    <w:p w14:paraId="1B21C41F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Provedení elektroinstalace a použitý materiál odpovídá platným ČSN. Provedení elektroinstalace a použitý materiál byl navržen a bude realizován v souladu s požadavky příslušných platných ČSN, dále příslušných předpisů a směrnic (PPDS, PNE) provozovatele stávající hlavní distribuční soustavy.</w:t>
      </w:r>
    </w:p>
    <w:p w14:paraId="796D87A4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Před uvedením do provozu bude provedena výchozí revize a vyhotovena revizní zpráva dle ČSN 33 1500 a ČSN 33 2000-6 ed.2, která bude součástí předání zařízení do trvalého provozu.</w:t>
      </w:r>
    </w:p>
    <w:p w14:paraId="124C4C3B" w14:textId="77777777" w:rsidR="006E3A7F" w:rsidRPr="00C566EE" w:rsidRDefault="006E3A7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14151D9F" w14:textId="77777777" w:rsidR="006E3A7F" w:rsidRDefault="00871F80">
      <w:pPr>
        <w:suppressAutoHyphens w:val="0"/>
        <w:spacing w:line="240" w:lineRule="exact"/>
        <w:ind w:firstLine="340"/>
        <w:jc w:val="both"/>
        <w:outlineLvl w:val="1"/>
      </w:pPr>
      <w:r>
        <w:rPr>
          <w:rFonts w:cs="Times New Roman"/>
          <w:lang w:eastAsia="x-none"/>
        </w:rPr>
        <w:t xml:space="preserve">Dokumentace je zpracovaná v souladu s platnými právními předpisy, zvláště pak se zákonem č. 183/2006 Sb., o územním plánování a stavebním řádu (stavební zákon) a dále se souvisejícími právními předpisy, jmenovitě vyhláškou č. 268/2009 Sb. o technických požadavcích na stavby. </w:t>
      </w:r>
    </w:p>
    <w:p w14:paraId="35BB59D0" w14:textId="756C9959" w:rsidR="006E3A7F" w:rsidRDefault="006E3A7F">
      <w:pPr>
        <w:ind w:firstLine="708"/>
        <w:jc w:val="both"/>
      </w:pPr>
    </w:p>
    <w:sectPr w:rsidR="006E3A7F">
      <w:headerReference w:type="default" r:id="rId12"/>
      <w:footerReference w:type="default" r:id="rId13"/>
      <w:pgSz w:w="11906" w:h="16838"/>
      <w:pgMar w:top="1418" w:right="1415" w:bottom="1418" w:left="1701" w:header="708" w:footer="902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CCA61" w14:textId="77777777" w:rsidR="00823C8F" w:rsidRDefault="00823C8F">
      <w:r>
        <w:separator/>
      </w:r>
    </w:p>
  </w:endnote>
  <w:endnote w:type="continuationSeparator" w:id="0">
    <w:p w14:paraId="2C2B1997" w14:textId="77777777" w:rsidR="00823C8F" w:rsidRDefault="00823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1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AF3F" w14:textId="77777777" w:rsidR="006E3A7F" w:rsidRDefault="00871F80">
    <w:pPr>
      <w:pStyle w:val="Zpat"/>
      <w:tabs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2EF0EFA3" w14:textId="32CC499B" w:rsidR="006E3A7F" w:rsidRDefault="00871F80">
    <w:pPr>
      <w:pStyle w:val="Zpat"/>
      <w:pBdr>
        <w:top w:val="single" w:sz="2" w:space="1" w:color="000000"/>
      </w:pBdr>
      <w:tabs>
        <w:tab w:val="right" w:pos="8789"/>
      </w:tabs>
      <w:jc w:val="both"/>
    </w:pPr>
    <w:r>
      <w:rPr>
        <w:sz w:val="18"/>
        <w:szCs w:val="18"/>
      </w:rPr>
      <w:t xml:space="preserve">arch. č.: 20-026-5 / </w:t>
    </w:r>
    <w:r>
      <w:t>02.1</w:t>
    </w:r>
    <w:r w:rsidR="00C566EE">
      <w:t>7</w:t>
    </w:r>
    <w:r w:rsidR="00DC263A">
      <w:t>.03</w:t>
    </w:r>
    <w:r>
      <w:t xml:space="preserve"> </w:t>
    </w:r>
    <w:r>
      <w:rPr>
        <w:lang w:eastAsia="cs-CZ"/>
      </w:rPr>
      <w:t xml:space="preserve">- 01 </w:t>
    </w:r>
    <w:r>
      <w:rPr>
        <w:lang w:eastAsia="cs-CZ"/>
      </w:rPr>
      <w:tab/>
    </w:r>
    <w:r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CF665A">
      <w:rPr>
        <w:noProof/>
        <w:sz w:val="18"/>
        <w:szCs w:val="18"/>
      </w:rPr>
      <w:t>7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NUMPAGES</w:instrText>
    </w:r>
    <w:r>
      <w:rPr>
        <w:sz w:val="18"/>
        <w:szCs w:val="18"/>
      </w:rPr>
      <w:fldChar w:fldCharType="separate"/>
    </w:r>
    <w:r w:rsidR="00CF665A">
      <w:rPr>
        <w:noProof/>
        <w:sz w:val="18"/>
        <w:szCs w:val="18"/>
      </w:rPr>
      <w:t>7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50DF3" w14:textId="77777777" w:rsidR="00823C8F" w:rsidRDefault="00823C8F">
      <w:r>
        <w:separator/>
      </w:r>
    </w:p>
  </w:footnote>
  <w:footnote w:type="continuationSeparator" w:id="0">
    <w:p w14:paraId="616E1733" w14:textId="77777777" w:rsidR="00823C8F" w:rsidRDefault="00823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E543" w14:textId="77777777" w:rsidR="006E3A7F" w:rsidRDefault="00871F80">
    <w:pPr>
      <w:pStyle w:val="Zhlav"/>
    </w:pPr>
    <w:r>
      <w:rPr>
        <w:noProof/>
        <w:lang w:val="en-US" w:eastAsia="en-US"/>
      </w:rPr>
      <w:drawing>
        <wp:anchor distT="0" distB="0" distL="133350" distR="123190" simplePos="0" relativeHeight="2" behindDoc="0" locked="0" layoutInCell="1" allowOverlap="1" wp14:anchorId="7AA7C0B1" wp14:editId="10983ABE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0" t="0" r="0" b="0"/>
          <wp:wrapTight wrapText="bothSides">
            <wp:wrapPolygon edited="0">
              <wp:start x="-181" y="0"/>
              <wp:lineTo x="-181" y="20922"/>
              <wp:lineTo x="21662" y="20922"/>
              <wp:lineTo x="21662" y="0"/>
              <wp:lineTo x="-181" y="0"/>
            </wp:wrapPolygon>
          </wp:wrapTight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9168" b="19019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9FDC" w14:textId="77777777" w:rsidR="006E3A7F" w:rsidRDefault="006E3A7F">
    <w:pPr>
      <w:pStyle w:val="Zhlav"/>
      <w:rPr>
        <w:sz w:val="18"/>
        <w:szCs w:val="18"/>
      </w:rPr>
    </w:pPr>
  </w:p>
  <w:p w14:paraId="18FBAC37" w14:textId="77777777" w:rsidR="006E3A7F" w:rsidRDefault="00871F80">
    <w:pPr>
      <w:pStyle w:val="Zhlav"/>
      <w:rPr>
        <w:sz w:val="18"/>
        <w:szCs w:val="18"/>
      </w:rPr>
    </w:pPr>
    <w:r>
      <w:rPr>
        <w:sz w:val="18"/>
        <w:szCs w:val="18"/>
      </w:rPr>
      <w:t>Centrum Energetických a Environmentálních Technologií – Explorer (</w:t>
    </w:r>
    <w:proofErr w:type="spellStart"/>
    <w:r>
      <w:rPr>
        <w:sz w:val="18"/>
        <w:szCs w:val="18"/>
      </w:rPr>
      <w:t>CEETe</w:t>
    </w:r>
    <w:proofErr w:type="spellEnd"/>
    <w:r>
      <w:rPr>
        <w:sz w:val="18"/>
        <w:szCs w:val="18"/>
      </w:rPr>
      <w:t>)</w:t>
    </w:r>
  </w:p>
  <w:p w14:paraId="0A0A8609" w14:textId="77777777" w:rsidR="006E3A7F" w:rsidRDefault="00871F80">
    <w:pPr>
      <w:pStyle w:val="Zhlav"/>
      <w:pBdr>
        <w:bottom w:val="single" w:sz="4" w:space="1" w:color="000000"/>
      </w:pBdr>
      <w:tabs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provádění stavby</w:t>
    </w:r>
  </w:p>
  <w:p w14:paraId="50C4C8C2" w14:textId="77777777" w:rsidR="006E3A7F" w:rsidRDefault="00871F80">
    <w:pPr>
      <w:pStyle w:val="Zhlav"/>
      <w:pBdr>
        <w:bottom w:val="single" w:sz="4" w:space="1" w:color="000000"/>
      </w:pBdr>
      <w:tabs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28568AE0" w14:textId="77777777" w:rsidR="006E3A7F" w:rsidRDefault="006E3A7F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757D"/>
    <w:multiLevelType w:val="hybridMultilevel"/>
    <w:tmpl w:val="07EC35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947EC"/>
    <w:multiLevelType w:val="hybridMultilevel"/>
    <w:tmpl w:val="3B688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65C05"/>
    <w:multiLevelType w:val="hybridMultilevel"/>
    <w:tmpl w:val="E3AE0A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25565C"/>
    <w:multiLevelType w:val="multilevel"/>
    <w:tmpl w:val="83142276"/>
    <w:lvl w:ilvl="0">
      <w:start w:val="1"/>
      <w:numFmt w:val="decimal"/>
      <w:lvlText w:val="D.%1"/>
      <w:lvlJc w:val="left"/>
      <w:pPr>
        <w:ind w:left="360" w:hanging="360"/>
      </w:pPr>
    </w:lvl>
    <w:lvl w:ilvl="1">
      <w:start w:val="1"/>
      <w:numFmt w:val="decimal"/>
      <w:lvlText w:val="D.%1.%2"/>
      <w:lvlJc w:val="left"/>
      <w:pPr>
        <w:ind w:left="720" w:hanging="720"/>
      </w:pPr>
    </w:lvl>
    <w:lvl w:ilvl="2">
      <w:start w:val="1"/>
      <w:numFmt w:val="decimal"/>
      <w:lvlText w:val="D.%1.%2.%3"/>
      <w:lvlJc w:val="left"/>
      <w:pPr>
        <w:ind w:left="720" w:hanging="72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0565A0D"/>
    <w:multiLevelType w:val="hybridMultilevel"/>
    <w:tmpl w:val="D362E7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41A59"/>
    <w:multiLevelType w:val="multilevel"/>
    <w:tmpl w:val="11AC41D8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b/>
        <w:i w:val="0"/>
        <w:sz w:val="32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91D2490"/>
    <w:multiLevelType w:val="multilevel"/>
    <w:tmpl w:val="BC98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A415A91"/>
    <w:multiLevelType w:val="hybridMultilevel"/>
    <w:tmpl w:val="07EEB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9BAF94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F2F05"/>
    <w:multiLevelType w:val="hybridMultilevel"/>
    <w:tmpl w:val="12A8221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AB7F2C"/>
    <w:multiLevelType w:val="hybridMultilevel"/>
    <w:tmpl w:val="1778A3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5"/>
  </w:num>
  <w:num w:numId="7">
    <w:abstractNumId w:val="1"/>
  </w:num>
  <w:num w:numId="8">
    <w:abstractNumId w:val="5"/>
  </w:num>
  <w:num w:numId="9">
    <w:abstractNumId w:val="7"/>
  </w:num>
  <w:num w:numId="10">
    <w:abstractNumId w:val="8"/>
  </w:num>
  <w:num w:numId="11">
    <w:abstractNumId w:val="9"/>
  </w:num>
  <w:num w:numId="12">
    <w:abstractNumId w:val="0"/>
  </w:num>
  <w:num w:numId="13">
    <w:abstractNumId w:val="2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7F"/>
    <w:rsid w:val="0018517D"/>
    <w:rsid w:val="002E3390"/>
    <w:rsid w:val="00376666"/>
    <w:rsid w:val="005B3B07"/>
    <w:rsid w:val="006E3A7F"/>
    <w:rsid w:val="007018AD"/>
    <w:rsid w:val="007E5055"/>
    <w:rsid w:val="00823C8F"/>
    <w:rsid w:val="00871F80"/>
    <w:rsid w:val="009C4824"/>
    <w:rsid w:val="009F05C1"/>
    <w:rsid w:val="00B15A5F"/>
    <w:rsid w:val="00C27390"/>
    <w:rsid w:val="00C566EE"/>
    <w:rsid w:val="00CC5790"/>
    <w:rsid w:val="00CF665A"/>
    <w:rsid w:val="00D90B5D"/>
    <w:rsid w:val="00DC263A"/>
    <w:rsid w:val="00DD6D3C"/>
    <w:rsid w:val="00DE5FFE"/>
    <w:rsid w:val="00E5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6F411"/>
  <w15:docId w15:val="{A95BE885-5C0A-43E4-A43E-58B9B1068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</w:pPr>
    <w:rPr>
      <w:rFonts w:ascii="Arial" w:eastAsia="Times New Roman" w:hAnsi="Arial" w:cs="Arial"/>
      <w:lang w:eastAsia="ar-SA"/>
    </w:rPr>
  </w:style>
  <w:style w:type="paragraph" w:styleId="Nadpis1">
    <w:name w:val="heading 1"/>
    <w:basedOn w:val="Nadpis"/>
    <w:link w:val="Nadpis1Char"/>
    <w:autoRedefine/>
    <w:qFormat/>
    <w:rsid w:val="008A29C0"/>
    <w:pPr>
      <w:keepLines/>
      <w:suppressAutoHyphens w:val="0"/>
      <w:spacing w:after="240"/>
      <w:ind w:left="360" w:hanging="360"/>
      <w:jc w:val="both"/>
      <w:outlineLvl w:val="0"/>
    </w:pPr>
    <w:rPr>
      <w:b/>
      <w:bCs/>
      <w:kern w:val="2"/>
      <w:sz w:val="32"/>
      <w:szCs w:val="32"/>
    </w:rPr>
  </w:style>
  <w:style w:type="paragraph" w:styleId="Nadpis2">
    <w:name w:val="heading 2"/>
    <w:basedOn w:val="Nadpis1"/>
    <w:link w:val="Nadpis2Char"/>
    <w:autoRedefine/>
    <w:qFormat/>
    <w:rsid w:val="008A29C0"/>
    <w:pPr>
      <w:spacing w:before="120" w:after="120"/>
      <w:ind w:left="0" w:firstLine="0"/>
      <w:outlineLvl w:val="1"/>
    </w:pPr>
    <w:rPr>
      <w:sz w:val="20"/>
      <w:szCs w:val="20"/>
    </w:rPr>
  </w:style>
  <w:style w:type="paragraph" w:styleId="Nadpis3">
    <w:name w:val="heading 3"/>
    <w:basedOn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qFormat/>
    <w:rsid w:val="008A29C0"/>
    <w:pPr>
      <w:spacing w:before="240" w:after="60"/>
      <w:ind w:left="360" w:hanging="360"/>
      <w:outlineLvl w:val="5"/>
    </w:pPr>
    <w:rPr>
      <w:b/>
      <w:bCs/>
    </w:rPr>
  </w:style>
  <w:style w:type="paragraph" w:styleId="Nadpis7">
    <w:name w:val="heading 7"/>
    <w:basedOn w:val="Normln"/>
    <w:link w:val="Nadpis7Char"/>
    <w:qFormat/>
    <w:rsid w:val="001647F9"/>
    <w:pPr>
      <w:widowControl w:val="0"/>
      <w:numPr>
        <w:numId w:val="1"/>
      </w:numPr>
      <w:spacing w:before="240"/>
      <w:outlineLvl w:val="6"/>
    </w:pPr>
    <w:rPr>
      <w:b/>
      <w:sz w:val="24"/>
      <w:lang w:eastAsia="cs-CZ"/>
    </w:rPr>
  </w:style>
  <w:style w:type="paragraph" w:styleId="Nadpis8">
    <w:name w:val="heading 8"/>
    <w:basedOn w:val="Normln"/>
    <w:link w:val="Nadpis8Char"/>
    <w:qFormat/>
    <w:rsid w:val="001647F9"/>
    <w:pPr>
      <w:keepNext/>
      <w:widowControl w:val="0"/>
      <w:numPr>
        <w:ilvl w:val="1"/>
        <w:numId w:val="1"/>
      </w:numPr>
      <w:tabs>
        <w:tab w:val="left" w:pos="0"/>
      </w:tabs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8A29C0"/>
    <w:rPr>
      <w:rFonts w:ascii="Arial" w:eastAsia="Lucida Sans Unicode" w:hAnsi="Arial" w:cs="Tahoma"/>
      <w:b/>
      <w:bCs/>
      <w:kern w:val="2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qFormat/>
    <w:rsid w:val="008A29C0"/>
    <w:rPr>
      <w:rFonts w:ascii="Arial" w:eastAsia="Lucida Sans Unicode" w:hAnsi="Arial" w:cs="Tahoma"/>
      <w:b/>
      <w:bCs/>
      <w:kern w:val="2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qFormat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qFormat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qFormat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qFormat/>
    <w:rsid w:val="008A29C0"/>
    <w:rPr>
      <w:rFonts w:ascii="Arial" w:eastAsia="Times New Roman" w:hAnsi="Arial" w:cs="Arial"/>
      <w:b/>
      <w:bCs/>
      <w:lang w:eastAsia="ar-SA"/>
    </w:rPr>
  </w:style>
  <w:style w:type="character" w:customStyle="1" w:styleId="Nadpis7Char">
    <w:name w:val="Nadpis 7 Char"/>
    <w:basedOn w:val="Standardnpsmoodstavce"/>
    <w:link w:val="Nadpis7"/>
    <w:qFormat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qFormat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qFormat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qFormat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qFormat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qFormat/>
    <w:rsid w:val="008A29C0"/>
    <w:rPr>
      <w:rFonts w:ascii="Wingdings" w:hAnsi="Wingdings"/>
    </w:rPr>
  </w:style>
  <w:style w:type="character" w:customStyle="1" w:styleId="WW8Num10z1">
    <w:name w:val="WW8Num10z1"/>
    <w:uiPriority w:val="99"/>
    <w:qFormat/>
    <w:rsid w:val="008A29C0"/>
    <w:rPr>
      <w:rFonts w:ascii="Courier New" w:hAnsi="Courier New"/>
    </w:rPr>
  </w:style>
  <w:style w:type="character" w:customStyle="1" w:styleId="WW8Num10z3">
    <w:name w:val="WW8Num10z3"/>
    <w:uiPriority w:val="99"/>
    <w:qFormat/>
    <w:rsid w:val="008A29C0"/>
    <w:rPr>
      <w:rFonts w:ascii="Symbol" w:hAnsi="Symbol"/>
    </w:rPr>
  </w:style>
  <w:style w:type="character" w:customStyle="1" w:styleId="WW8Num12z0">
    <w:name w:val="WW8Num12z0"/>
    <w:uiPriority w:val="99"/>
    <w:qFormat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qFormat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qFormat/>
    <w:rsid w:val="008A29C0"/>
    <w:rPr>
      <w:rFonts w:ascii="Wingdings" w:hAnsi="Wingdings"/>
    </w:rPr>
  </w:style>
  <w:style w:type="character" w:customStyle="1" w:styleId="WW8Num12z3">
    <w:name w:val="WW8Num12z3"/>
    <w:uiPriority w:val="99"/>
    <w:qFormat/>
    <w:rsid w:val="008A29C0"/>
    <w:rPr>
      <w:rFonts w:ascii="Symbol" w:hAnsi="Symbol"/>
    </w:rPr>
  </w:style>
  <w:style w:type="character" w:customStyle="1" w:styleId="WW8Num15z0">
    <w:name w:val="WW8Num15z0"/>
    <w:uiPriority w:val="99"/>
    <w:qFormat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qFormat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qFormat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qFormat/>
    <w:rsid w:val="008A29C0"/>
    <w:rPr>
      <w:rFonts w:ascii="Wingdings" w:hAnsi="Wingdings"/>
    </w:rPr>
  </w:style>
  <w:style w:type="character" w:customStyle="1" w:styleId="WW8Num17z3">
    <w:name w:val="WW8Num17z3"/>
    <w:uiPriority w:val="99"/>
    <w:qFormat/>
    <w:rsid w:val="008A29C0"/>
    <w:rPr>
      <w:rFonts w:ascii="Symbol" w:hAnsi="Symbol"/>
    </w:rPr>
  </w:style>
  <w:style w:type="character" w:customStyle="1" w:styleId="WW8Num19z0">
    <w:name w:val="WW8Num19z0"/>
    <w:uiPriority w:val="99"/>
    <w:qFormat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qFormat/>
    <w:rsid w:val="008A29C0"/>
  </w:style>
  <w:style w:type="character" w:customStyle="1" w:styleId="termoChar1">
    <w:name w:val="termo Char1"/>
    <w:uiPriority w:val="99"/>
    <w:qFormat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qFormat/>
    <w:rsid w:val="008A29C0"/>
  </w:style>
  <w:style w:type="character" w:customStyle="1" w:styleId="Internetovodkaz">
    <w:name w:val="Internetový odkaz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qFormat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qFormat/>
    <w:rsid w:val="008A29C0"/>
  </w:style>
  <w:style w:type="character" w:customStyle="1" w:styleId="StudieChar">
    <w:name w:val="Studie Char"/>
    <w:uiPriority w:val="99"/>
    <w:qFormat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qFormat/>
    <w:rsid w:val="008A29C0"/>
  </w:style>
  <w:style w:type="character" w:styleId="PromnnHTML">
    <w:name w:val="HTML Variable"/>
    <w:uiPriority w:val="99"/>
    <w:qFormat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qFormat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qFormat/>
    <w:rsid w:val="008A29C0"/>
    <w:rPr>
      <w:rFonts w:ascii="Tms Rmn" w:hAnsi="Tms Rmn"/>
      <w:color w:val="000000"/>
      <w:sz w:val="24"/>
      <w:lang w:val="cs-CZ" w:eastAsia="ar-SA" w:bidi="ar-SA"/>
    </w:rPr>
  </w:style>
  <w:style w:type="character" w:customStyle="1" w:styleId="TPOOdstavecChar">
    <w:name w:val="TPO Odstavec Char"/>
    <w:basedOn w:val="Standardnpsmoodstavce"/>
    <w:link w:val="TPOOdstavec"/>
    <w:qFormat/>
    <w:rsid w:val="008A29C0"/>
    <w:rPr>
      <w:rFonts w:ascii="Arial" w:eastAsia="Times New Roman" w:hAnsi="Arial" w:cs="Arial"/>
      <w:sz w:val="24"/>
      <w:lang w:eastAsia="ar-SA"/>
    </w:rPr>
  </w:style>
  <w:style w:type="character" w:customStyle="1" w:styleId="ZhlavChar">
    <w:name w:val="Záhlaví Char"/>
    <w:basedOn w:val="Standardnpsmoodstavce"/>
    <w:link w:val="Zhlav"/>
    <w:qFormat/>
    <w:rsid w:val="008A29C0"/>
    <w:rPr>
      <w:rFonts w:ascii="Arial" w:eastAsia="Times New Roman" w:hAnsi="Arial" w:cs="Times New Roman"/>
      <w:sz w:val="20"/>
      <w:lang w:eastAsia="ar-SA"/>
    </w:rPr>
  </w:style>
  <w:style w:type="character" w:customStyle="1" w:styleId="ZpatChar">
    <w:name w:val="Zápatí Char"/>
    <w:basedOn w:val="Standardnpsmoodstavce"/>
    <w:link w:val="Zpat"/>
    <w:qFormat/>
    <w:rsid w:val="008A29C0"/>
    <w:rPr>
      <w:rFonts w:ascii="Arial" w:eastAsia="Times New Roman" w:hAnsi="Arial" w:cs="Arial"/>
      <w:sz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8A29C0"/>
    <w:rPr>
      <w:rFonts w:ascii="Arial" w:eastAsia="Times New Roman" w:hAnsi="Arial" w:cs="Arial"/>
      <w:sz w:val="24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qFormat/>
    <w:rsid w:val="008A29C0"/>
    <w:rPr>
      <w:rFonts w:ascii="Times New Roman" w:eastAsia="Times New Roman" w:hAnsi="Times New Roman" w:cs="Arial"/>
      <w:sz w:val="20"/>
      <w:lang w:eastAsia="ar-SA"/>
    </w:rPr>
  </w:style>
  <w:style w:type="character" w:customStyle="1" w:styleId="PodpisChar">
    <w:name w:val="Podpis Char"/>
    <w:basedOn w:val="Standardnpsmoodstavce"/>
    <w:link w:val="Podpis"/>
    <w:uiPriority w:val="99"/>
    <w:qFormat/>
    <w:rsid w:val="008A29C0"/>
    <w:rPr>
      <w:rFonts w:ascii="Arial" w:eastAsia="Times New Roman" w:hAnsi="Arial" w:cs="Arial"/>
      <w:sz w:val="20"/>
      <w:lang w:eastAsia="ar-SA"/>
    </w:rPr>
  </w:style>
  <w:style w:type="character" w:customStyle="1" w:styleId="TextbublinyChar">
    <w:name w:val="Text bubliny Char"/>
    <w:basedOn w:val="Standardnpsmoodstavce"/>
    <w:link w:val="Textbubliny"/>
    <w:qFormat/>
    <w:rsid w:val="008A29C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Zkladntext3Char">
    <w:name w:val="Základní text 3 Char"/>
    <w:basedOn w:val="Standardnpsmoodstavce"/>
    <w:link w:val="Zkladntext3"/>
    <w:qFormat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character" w:customStyle="1" w:styleId="NzevChar">
    <w:name w:val="Název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character" w:customStyle="1" w:styleId="Zkladntext2Char">
    <w:name w:val="Základní text 2 Char"/>
    <w:basedOn w:val="Standardnpsmoodstavce"/>
    <w:link w:val="Zkladntext2"/>
    <w:qFormat/>
    <w:rsid w:val="008A29C0"/>
    <w:rPr>
      <w:rFonts w:ascii="Arial" w:eastAsia="Times New Roman" w:hAnsi="Arial" w:cs="Times New Roman"/>
      <w:sz w:val="20"/>
      <w:lang w:eastAsia="ar-SA"/>
    </w:rPr>
  </w:style>
  <w:style w:type="character" w:customStyle="1" w:styleId="PodnadpisChar">
    <w:name w:val="Podnadpis Char"/>
    <w:basedOn w:val="Standardnpsmoodstavce"/>
    <w:link w:val="Podnadpis"/>
    <w:qFormat/>
    <w:rsid w:val="008A29C0"/>
    <w:rPr>
      <w:rFonts w:ascii="Arial" w:eastAsia="Lucida Sans Unicode" w:hAnsi="Arial" w:cs="Tahoma"/>
      <w:b/>
      <w:bCs/>
      <w:kern w:val="2"/>
      <w:sz w:val="32"/>
      <w:szCs w:val="32"/>
      <w:lang w:eastAsia="ar-SA"/>
    </w:rPr>
  </w:style>
  <w:style w:type="character" w:styleId="Zdraznn">
    <w:name w:val="Emphasis"/>
    <w:qFormat/>
    <w:rsid w:val="008A29C0"/>
    <w:rPr>
      <w:i/>
      <w:iCs/>
    </w:rPr>
  </w:style>
  <w:style w:type="character" w:customStyle="1" w:styleId="CharChar1">
    <w:name w:val="Char Char1"/>
    <w:uiPriority w:val="99"/>
    <w:qFormat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qFormat/>
    <w:rsid w:val="008A29C0"/>
    <w:rPr>
      <w:rFonts w:ascii="Courier New" w:hAnsi="Courier New" w:cs="Times New Roman"/>
      <w:color w:val="008000"/>
    </w:rPr>
  </w:style>
  <w:style w:type="character" w:customStyle="1" w:styleId="Kapitola2">
    <w:name w:val="Kapitola_2"/>
    <w:qFormat/>
    <w:rsid w:val="008A29C0"/>
    <w:rPr>
      <w:b/>
      <w:bCs/>
      <w:iCs/>
      <w:sz w:val="24"/>
      <w:szCs w:val="24"/>
    </w:rPr>
  </w:style>
  <w:style w:type="character" w:customStyle="1" w:styleId="nadpis4Char0">
    <w:name w:val="nadpis 4 Char"/>
    <w:uiPriority w:val="99"/>
    <w:qFormat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uiPriority w:val="99"/>
    <w:qFormat/>
    <w:rsid w:val="008A29C0"/>
    <w:rPr>
      <w:vertAlign w:val="superscript"/>
    </w:rPr>
  </w:style>
  <w:style w:type="character" w:styleId="Zdraznnjemn">
    <w:name w:val="Subtle Emphasis"/>
    <w:uiPriority w:val="19"/>
    <w:qFormat/>
    <w:rsid w:val="008A29C0"/>
    <w:rPr>
      <w:color w:val="FF0000"/>
      <w:sz w:val="32"/>
      <w:szCs w:val="32"/>
    </w:rPr>
  </w:style>
  <w:style w:type="character" w:customStyle="1" w:styleId="Zkladntextodsazen2Char">
    <w:name w:val="Základní text odsazený 2 Char"/>
    <w:basedOn w:val="Standardnpsmoodstavce"/>
    <w:link w:val="Zkladntextodsazen2"/>
    <w:qFormat/>
    <w:rsid w:val="008A29C0"/>
    <w:rPr>
      <w:rFonts w:ascii="Arial" w:eastAsia="Times New Roman" w:hAnsi="Arial" w:cs="Arial"/>
      <w:sz w:val="20"/>
      <w:lang w:eastAsia="ar-SA"/>
    </w:rPr>
  </w:style>
  <w:style w:type="character" w:styleId="Sledovanodkaz">
    <w:name w:val="FollowedHyperlink"/>
    <w:basedOn w:val="Standardnpsmoodstavce"/>
    <w:unhideWhenUsed/>
    <w:qFormat/>
    <w:rsid w:val="008A29C0"/>
    <w:rPr>
      <w:color w:val="800080"/>
      <w:u w:val="single"/>
    </w:rPr>
  </w:style>
  <w:style w:type="character" w:customStyle="1" w:styleId="OdstavceodsChar">
    <w:name w:val="Odstavce ods Char"/>
    <w:link w:val="Odstavceods"/>
    <w:qFormat/>
    <w:rsid w:val="008A29C0"/>
    <w:rPr>
      <w:rFonts w:ascii="Palatino Linotype" w:eastAsia="Times New Roman" w:hAnsi="Palatino Linotype" w:cs="Times New Roman"/>
      <w:sz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8A29C0"/>
    <w:rPr>
      <w:rFonts w:ascii="Consolas" w:hAnsi="Consolas"/>
      <w:sz w:val="21"/>
      <w:szCs w:val="21"/>
    </w:rPr>
  </w:style>
  <w:style w:type="character" w:customStyle="1" w:styleId="NormlnodsazenChar">
    <w:name w:val="Normální odsazený Char"/>
    <w:link w:val="Normlnodsazen"/>
    <w:qFormat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B21Char">
    <w:name w:val="B.2.1 Char"/>
    <w:basedOn w:val="Standardnpsmoodstavce"/>
    <w:link w:val="B21"/>
    <w:qFormat/>
    <w:rsid w:val="004C33C7"/>
    <w:rPr>
      <w:rFonts w:ascii="Arial" w:eastAsia="Times New Roman" w:hAnsi="Arial" w:cs="Arial"/>
      <w:b/>
      <w:sz w:val="24"/>
      <w:lang w:eastAsia="ar-SA"/>
    </w:rPr>
  </w:style>
  <w:style w:type="character" w:customStyle="1" w:styleId="RozloendokumentuChar">
    <w:name w:val="Rozložení dokumentu Char"/>
    <w:basedOn w:val="Standardnpsmoodstavce"/>
    <w:link w:val="Rozloendokumentu"/>
    <w:semiHidden/>
    <w:qFormat/>
    <w:rsid w:val="00A816AC"/>
    <w:rPr>
      <w:rFonts w:ascii="Tahoma" w:eastAsia="Times New Roman" w:hAnsi="Tahoma" w:cs="Tms Rmn"/>
      <w:iCs/>
      <w:sz w:val="20"/>
      <w:szCs w:val="20"/>
      <w:shd w:val="clear" w:color="auto" w:fill="000080"/>
      <w:lang w:eastAsia="cs-CZ"/>
    </w:rPr>
  </w:style>
  <w:style w:type="character" w:customStyle="1" w:styleId="CharChar2">
    <w:name w:val="Char Char2"/>
    <w:qFormat/>
    <w:rsid w:val="00A816AC"/>
    <w:rPr>
      <w:rFonts w:ascii="Arial Narrow" w:hAnsi="Arial Narrow"/>
    </w:rPr>
  </w:style>
  <w:style w:type="character" w:customStyle="1" w:styleId="CharCharChar2">
    <w:name w:val="Char Char Char2"/>
    <w:qFormat/>
    <w:rsid w:val="00A816A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CharCharCharChar1">
    <w:name w:val="Char Char Char Char1"/>
    <w:qFormat/>
    <w:rsid w:val="00A816A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Zkladntextodsazen3Char">
    <w:name w:val="Základní text odsazený 3 Char"/>
    <w:basedOn w:val="Standardnpsmoodstavce"/>
    <w:link w:val="Zkladntextodsazen3"/>
    <w:qFormat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character" w:customStyle="1" w:styleId="2Char">
    <w:name w:val="2 Char"/>
    <w:link w:val="2"/>
    <w:qFormat/>
    <w:rsid w:val="00A816AC"/>
    <w:rPr>
      <w:rFonts w:ascii="Arial" w:eastAsia="Arial Unicode MS" w:hAnsi="Arial" w:cs="Tahoma"/>
      <w:b/>
      <w:bCs/>
      <w:kern w:val="2"/>
      <w:sz w:val="20"/>
      <w:szCs w:val="20"/>
      <w:u w:val="single"/>
      <w:lang w:eastAsia="cs-CZ"/>
    </w:rPr>
  </w:style>
  <w:style w:type="character" w:customStyle="1" w:styleId="3Char">
    <w:name w:val="3 Char"/>
    <w:link w:val="3"/>
    <w:qFormat/>
    <w:rsid w:val="00A816AC"/>
    <w:rPr>
      <w:rFonts w:ascii="Arial" w:eastAsia="Arial Unicode MS" w:hAnsi="Arial" w:cs="Tahoma"/>
      <w:b/>
      <w:bCs/>
      <w:kern w:val="2"/>
      <w:sz w:val="20"/>
      <w:szCs w:val="20"/>
      <w:lang w:eastAsia="cs-CZ"/>
    </w:rPr>
  </w:style>
  <w:style w:type="character" w:customStyle="1" w:styleId="4Char">
    <w:name w:val="4 Char"/>
    <w:link w:val="4"/>
    <w:qFormat/>
    <w:rsid w:val="00A816AC"/>
    <w:rPr>
      <w:rFonts w:ascii="Arial" w:eastAsia="Arial Unicode MS" w:hAnsi="Arial" w:cs="Tahoma"/>
      <w:bCs/>
      <w:kern w:val="2"/>
      <w:sz w:val="20"/>
      <w:szCs w:val="20"/>
      <w:lang w:eastAsia="cs-CZ"/>
    </w:rPr>
  </w:style>
  <w:style w:type="character" w:customStyle="1" w:styleId="5Char">
    <w:name w:val="5 Char"/>
    <w:link w:val="5"/>
    <w:qFormat/>
    <w:rsid w:val="00A816AC"/>
    <w:rPr>
      <w:rFonts w:ascii="Arial" w:eastAsia="Arial Unicode MS" w:hAnsi="Arial" w:cs="Tahoma"/>
      <w:b/>
      <w:bCs/>
      <w:kern w:val="2"/>
      <w:sz w:val="20"/>
      <w:szCs w:val="20"/>
      <w:lang w:eastAsia="cs-CZ"/>
    </w:rPr>
  </w:style>
  <w:style w:type="character" w:customStyle="1" w:styleId="normalChar">
    <w:name w:val="normal Char"/>
    <w:link w:val="Normln3"/>
    <w:qFormat/>
    <w:rsid w:val="00A816AC"/>
    <w:rPr>
      <w:rFonts w:ascii="Arial" w:eastAsia="Arial Unicode MS" w:hAnsi="Arial" w:cs="Tahoma"/>
      <w:bCs/>
      <w:kern w:val="2"/>
      <w:sz w:val="20"/>
      <w:szCs w:val="20"/>
      <w:lang w:eastAsia="cs-CZ"/>
    </w:rPr>
  </w:style>
  <w:style w:type="character" w:customStyle="1" w:styleId="Nevyeenzmnka1">
    <w:name w:val="Nevyřešená zmínka1"/>
    <w:uiPriority w:val="99"/>
    <w:semiHidden/>
    <w:unhideWhenUsed/>
    <w:qFormat/>
    <w:rsid w:val="00A816AC"/>
    <w:rPr>
      <w:color w:val="605E5C"/>
      <w:shd w:val="clear" w:color="auto" w:fill="E1DFDD"/>
    </w:rPr>
  </w:style>
  <w:style w:type="character" w:customStyle="1" w:styleId="ListLabel1">
    <w:name w:val="ListLabel 1"/>
    <w:qFormat/>
    <w:rPr>
      <w:b/>
      <w:i w:val="0"/>
      <w:sz w:val="24"/>
      <w:szCs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/>
      <w:i w:val="0"/>
      <w:sz w:val="32"/>
    </w:rPr>
  </w:style>
  <w:style w:type="character" w:customStyle="1" w:styleId="ListLabel4">
    <w:name w:val="ListLabel 4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5">
    <w:name w:val="ListLabel 5"/>
    <w:qFormat/>
    <w:rPr>
      <w:b/>
      <w:i w:val="0"/>
      <w:sz w:val="24"/>
    </w:rPr>
  </w:style>
  <w:style w:type="character" w:customStyle="1" w:styleId="ListLabel6">
    <w:name w:val="ListLabel 6"/>
    <w:qFormat/>
    <w:rPr>
      <w:b/>
      <w:i w:val="0"/>
      <w:sz w:val="32"/>
    </w:rPr>
  </w:style>
  <w:style w:type="character" w:customStyle="1" w:styleId="ListLabel7">
    <w:name w:val="ListLabel 7"/>
    <w:qFormat/>
    <w:rPr>
      <w:b/>
      <w:i w:val="0"/>
      <w:sz w:val="24"/>
    </w:rPr>
  </w:style>
  <w:style w:type="character" w:customStyle="1" w:styleId="ListLabel8">
    <w:name w:val="ListLabel 8"/>
    <w:qFormat/>
    <w:rPr>
      <w:b/>
      <w:i w:val="0"/>
      <w:sz w:val="24"/>
    </w:rPr>
  </w:style>
  <w:style w:type="character" w:customStyle="1" w:styleId="ListLabel9">
    <w:name w:val="ListLabel 9"/>
    <w:qFormat/>
    <w:rPr>
      <w:rFonts w:eastAsia="Times New Roman" w:cs="Aria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14">
    <w:name w:val="ListLabel 14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15">
    <w:name w:val="ListLabel 15"/>
    <w:qFormat/>
    <w:rPr>
      <w:rFonts w:eastAsia="Calibri" w:cs="Calibri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rFonts w:eastAsia="Times New Roman" w:cs="Aria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Odkaznarejstk">
    <w:name w:val="Odkaz na rejstřík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ListLabel24">
    <w:name w:val="ListLabel 24"/>
    <w:qFormat/>
    <w:rPr>
      <w:b/>
      <w:i w:val="0"/>
      <w:sz w:val="32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b/>
      <w:i w:val="0"/>
      <w:sz w:val="32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paragraph" w:customStyle="1" w:styleId="Nadpis">
    <w:name w:val="Nadpis"/>
    <w:basedOn w:val="Normln"/>
    <w:next w:val="Zkladntext0"/>
    <w:uiPriority w:val="99"/>
    <w:qFormat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0">
    <w:name w:val="Body Text"/>
    <w:basedOn w:val="Normln"/>
    <w:rsid w:val="008A29C0"/>
    <w:rPr>
      <w:rFonts w:cs="Times New Roman"/>
      <w:color w:val="000000"/>
      <w:sz w:val="24"/>
    </w:rPr>
  </w:style>
  <w:style w:type="paragraph" w:styleId="Seznam">
    <w:name w:val="List"/>
    <w:basedOn w:val="Zkladntext0"/>
    <w:uiPriority w:val="99"/>
    <w:rsid w:val="008A29C0"/>
    <w:rPr>
      <w:rFonts w:cs="Tahom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qFormat/>
    <w:rsid w:val="008A29C0"/>
    <w:pPr>
      <w:suppressLineNumbers/>
    </w:pPr>
    <w:rPr>
      <w:rFonts w:cs="Tahoma"/>
    </w:rPr>
  </w:style>
  <w:style w:type="paragraph" w:customStyle="1" w:styleId="Titulek1">
    <w:name w:val="Titulek1"/>
    <w:basedOn w:val="Normln"/>
    <w:uiPriority w:val="99"/>
    <w:qFormat/>
    <w:rsid w:val="008A29C0"/>
    <w:pPr>
      <w:spacing w:before="240" w:line="360" w:lineRule="auto"/>
      <w:jc w:val="both"/>
    </w:pPr>
    <w:rPr>
      <w:b/>
      <w:caps/>
      <w:sz w:val="28"/>
    </w:rPr>
  </w:style>
  <w:style w:type="paragraph" w:customStyle="1" w:styleId="TPOOdstavec">
    <w:name w:val="TPO Odstavec"/>
    <w:basedOn w:val="Normln"/>
    <w:link w:val="TPOOdstavecChar"/>
    <w:qFormat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qFormat/>
    <w:rsid w:val="008A29C0"/>
    <w:pPr>
      <w:spacing w:before="360"/>
      <w:ind w:left="0" w:firstLine="0"/>
    </w:pPr>
    <w:rPr>
      <w:rFonts w:cs="Times New Roman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qFormat/>
    <w:rsid w:val="008A29C0"/>
    <w:pPr>
      <w:ind w:left="0" w:firstLine="0"/>
    </w:pPr>
    <w:rPr>
      <w:rFonts w:cs="Times New Roman"/>
      <w:sz w:val="22"/>
      <w:szCs w:val="20"/>
    </w:rPr>
  </w:style>
  <w:style w:type="paragraph" w:customStyle="1" w:styleId="TPOZhlav">
    <w:name w:val="TPO Záhlaví"/>
    <w:basedOn w:val="Normln"/>
    <w:uiPriority w:val="99"/>
    <w:qFormat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paragraph" w:styleId="Obsah1">
    <w:name w:val="toc 1"/>
    <w:basedOn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qFormat/>
    <w:rsid w:val="008A29C0"/>
    <w:pPr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qFormat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qFormat/>
    <w:rsid w:val="008A29C0"/>
    <w:pPr>
      <w:jc w:val="both"/>
    </w:pPr>
  </w:style>
  <w:style w:type="paragraph" w:customStyle="1" w:styleId="dka">
    <w:name w:val="Řádka"/>
    <w:qFormat/>
    <w:rsid w:val="008A29C0"/>
    <w:pPr>
      <w:suppressAutoHyphens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uiPriority w:val="99"/>
    <w:qFormat/>
    <w:rsid w:val="008A29C0"/>
    <w:pPr>
      <w:keepNext/>
      <w:keepLines/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qFormat/>
    <w:rsid w:val="008A29C0"/>
    <w:pPr>
      <w:tabs>
        <w:tab w:val="left" w:pos="284"/>
      </w:tabs>
    </w:pPr>
  </w:style>
  <w:style w:type="paragraph" w:customStyle="1" w:styleId="Znaka2">
    <w:name w:val="Značka 2"/>
    <w:basedOn w:val="Znaka1"/>
    <w:uiPriority w:val="99"/>
    <w:qFormat/>
    <w:rsid w:val="008A29C0"/>
    <w:p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qFormat/>
    <w:rsid w:val="008A29C0"/>
    <w:rPr>
      <w:sz w:val="22"/>
    </w:rPr>
  </w:style>
  <w:style w:type="paragraph" w:customStyle="1" w:styleId="StylPed6b">
    <w:name w:val="Styl Před:  6 b."/>
    <w:basedOn w:val="Normln"/>
    <w:uiPriority w:val="99"/>
    <w:qFormat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qFormat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qFormat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qFormat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qFormat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qFormat/>
    <w:rsid w:val="008A29C0"/>
    <w:p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qFormat/>
    <w:rsid w:val="008A29C0"/>
    <w:p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qFormat/>
    <w:rsid w:val="008A29C0"/>
    <w:p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paragraph" w:customStyle="1" w:styleId="Zkladntext32">
    <w:name w:val="Základní text 32"/>
    <w:basedOn w:val="Normln"/>
    <w:qFormat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paragraph" w:customStyle="1" w:styleId="Podpis-jmno">
    <w:name w:val="Podpis - jméno"/>
    <w:basedOn w:val="Podpis"/>
    <w:uiPriority w:val="99"/>
    <w:qFormat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qFormat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qFormat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qFormat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ln"/>
    <w:link w:val="ZkladntextChar"/>
    <w:uiPriority w:val="99"/>
    <w:qFormat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qFormat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qFormat/>
    <w:rsid w:val="008A29C0"/>
    <w:pPr>
      <w:tabs>
        <w:tab w:val="left" w:pos="57"/>
      </w:tabs>
      <w:spacing w:before="0" w:after="0"/>
      <w:ind w:left="57" w:hanging="57"/>
    </w:pPr>
    <w:rPr>
      <w:caps/>
      <w:sz w:val="24"/>
      <w:szCs w:val="22"/>
    </w:rPr>
  </w:style>
  <w:style w:type="paragraph" w:customStyle="1" w:styleId="Zkladntext-prvnodsazen1">
    <w:name w:val="Základní text - první odsazený1"/>
    <w:basedOn w:val="Zkladntext0"/>
    <w:uiPriority w:val="99"/>
    <w:qFormat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qFormat/>
    <w:rsid w:val="008A29C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8A29C0"/>
    <w:pPr>
      <w:widowControl w:val="0"/>
      <w:suppressAutoHyphens/>
      <w:textAlignment w:val="baseline"/>
    </w:pPr>
    <w:rPr>
      <w:rFonts w:ascii="Times New Roman" w:eastAsia="Arial" w:hAnsi="Times New Roman" w:cs="Times New Roman"/>
      <w:kern w:val="2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qFormat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uiPriority w:val="99"/>
    <w:qFormat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qFormat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0"/>
    <w:uiPriority w:val="99"/>
    <w:qFormat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qFormat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qFormat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qFormat/>
    <w:rsid w:val="008A29C0"/>
    <w:pPr>
      <w:suppressAutoHyphens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qFormat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qFormat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qFormat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qFormat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qFormat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qFormat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qFormat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qFormat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paragraph" w:styleId="Nzev">
    <w:name w:val="Title"/>
    <w:basedOn w:val="Normln"/>
    <w:link w:val="NzevChar"/>
    <w:qFormat/>
    <w:rsid w:val="008A29C0"/>
    <w:pPr>
      <w:keepNext/>
      <w:spacing w:before="240" w:after="120"/>
      <w:jc w:val="both"/>
      <w:outlineLvl w:val="2"/>
    </w:pPr>
    <w:rPr>
      <w:b/>
    </w:rPr>
  </w:style>
  <w:style w:type="paragraph" w:styleId="Zkladntext2">
    <w:name w:val="Body Text 2"/>
    <w:basedOn w:val="Normln"/>
    <w:link w:val="Zkladntext2Char"/>
    <w:qFormat/>
    <w:rsid w:val="008A29C0"/>
    <w:pPr>
      <w:suppressAutoHyphens w:val="0"/>
      <w:spacing w:after="120" w:line="480" w:lineRule="auto"/>
    </w:pPr>
    <w:rPr>
      <w:rFonts w:cs="Times New Roman"/>
    </w:rPr>
  </w:style>
  <w:style w:type="paragraph" w:styleId="Nadpisobsahu">
    <w:name w:val="TOC Heading"/>
    <w:basedOn w:val="Nadpis1"/>
    <w:uiPriority w:val="39"/>
    <w:unhideWhenUsed/>
    <w:qFormat/>
    <w:rsid w:val="008A29C0"/>
    <w:pPr>
      <w:spacing w:after="0" w:line="276" w:lineRule="auto"/>
      <w:ind w:left="0" w:firstLine="0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basedOn w:val="Nadpis1"/>
    <w:link w:val="PodnadpisChar"/>
    <w:qFormat/>
    <w:rsid w:val="008A29C0"/>
    <w:pPr>
      <w:ind w:left="0" w:firstLine="0"/>
    </w:pPr>
  </w:style>
  <w:style w:type="paragraph" w:styleId="Normlnweb">
    <w:name w:val="Normal (Web)"/>
    <w:basedOn w:val="Normln"/>
    <w:unhideWhenUsed/>
    <w:qFormat/>
    <w:rsid w:val="008A29C0"/>
    <w:pPr>
      <w:suppressAutoHyphens w:val="0"/>
      <w:spacing w:beforeAutospacing="1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Neslovannadpis">
    <w:name w:val="Nečíslovaný nadpis"/>
    <w:basedOn w:val="Normln"/>
    <w:qFormat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paragraph" w:customStyle="1" w:styleId="Zkladntext33">
    <w:name w:val="Základní text 33"/>
    <w:basedOn w:val="Normln"/>
    <w:qFormat/>
    <w:rsid w:val="008A29C0"/>
    <w:pPr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qFormat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qFormat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qFormat/>
    <w:rsid w:val="008A29C0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qFormat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paragraph" w:customStyle="1" w:styleId="Zkladntext311">
    <w:name w:val="Základní text 311"/>
    <w:basedOn w:val="Normln"/>
    <w:uiPriority w:val="99"/>
    <w:qFormat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uiPriority w:val="99"/>
    <w:qFormat/>
    <w:rsid w:val="008A29C0"/>
    <w:pPr>
      <w:tabs>
        <w:tab w:val="left" w:pos="964"/>
        <w:tab w:val="left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paragraph" w:styleId="Textvbloku">
    <w:name w:val="Block Text"/>
    <w:basedOn w:val="Normln"/>
    <w:qFormat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0"/>
    <w:qFormat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"/>
      <w:sz w:val="22"/>
      <w:szCs w:val="20"/>
    </w:rPr>
  </w:style>
  <w:style w:type="paragraph" w:customStyle="1" w:styleId="Standardntext">
    <w:name w:val="Standardní text"/>
    <w:basedOn w:val="Normln"/>
    <w:qFormat/>
    <w:rsid w:val="008A29C0"/>
    <w:pPr>
      <w:widowControl w:val="0"/>
      <w:suppressAutoHyphens w:val="0"/>
      <w:textAlignment w:val="baseline"/>
    </w:pPr>
    <w:rPr>
      <w:rFonts w:cs="Times New Roman"/>
      <w:lang w:eastAsia="cs-CZ"/>
    </w:rPr>
  </w:style>
  <w:style w:type="paragraph" w:styleId="Bezmezer">
    <w:name w:val="No Spacing"/>
    <w:basedOn w:val="Nadpis2"/>
    <w:qFormat/>
    <w:rsid w:val="008A29C0"/>
    <w:rPr>
      <w:rFonts w:eastAsia="Times New Roman" w:cs="Arial"/>
      <w:iCs/>
      <w:kern w:val="0"/>
      <w:szCs w:val="24"/>
    </w:rPr>
  </w:style>
  <w:style w:type="paragraph" w:customStyle="1" w:styleId="StyltextzpravyCharCharArialMT">
    <w:name w:val="Styl text zpravy Char Char + ArialMT"/>
    <w:basedOn w:val="Normln"/>
    <w:qFormat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qFormat/>
    <w:rsid w:val="008A29C0"/>
    <w:pPr>
      <w:spacing w:after="120" w:line="480" w:lineRule="auto"/>
      <w:ind w:left="283"/>
    </w:pPr>
  </w:style>
  <w:style w:type="paragraph" w:customStyle="1" w:styleId="Normln12t">
    <w:name w:val="Normální 12 t"/>
    <w:basedOn w:val="Normln"/>
    <w:qFormat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qFormat/>
    <w:rsid w:val="008A29C0"/>
    <w:pPr>
      <w:spacing w:after="120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Odstavceods">
    <w:name w:val="Odstavce ods"/>
    <w:basedOn w:val="Normln"/>
    <w:link w:val="OdstavceodsChar"/>
    <w:qFormat/>
    <w:rsid w:val="008A29C0"/>
    <w:pPr>
      <w:suppressAutoHyphens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qFormat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paragraph" w:styleId="Normlnodsazen">
    <w:name w:val="Normal Indent"/>
    <w:basedOn w:val="Normln"/>
    <w:link w:val="NormlnodsazenChar"/>
    <w:autoRedefine/>
    <w:qFormat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paragraph" w:customStyle="1" w:styleId="Odsavec">
    <w:name w:val="Odsavec"/>
    <w:basedOn w:val="Normln"/>
    <w:qFormat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qFormat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spacing w:before="240" w:after="120"/>
      <w:outlineLvl w:val="1"/>
    </w:pPr>
    <w:rPr>
      <w:b/>
      <w:sz w:val="24"/>
    </w:rPr>
  </w:style>
  <w:style w:type="paragraph" w:styleId="Rozloendokumentu">
    <w:name w:val="Document Map"/>
    <w:basedOn w:val="Normln"/>
    <w:link w:val="RozloendokumentuChar"/>
    <w:semiHidden/>
    <w:qFormat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paragraph" w:customStyle="1" w:styleId="normalCMC">
    <w:name w:val="normal CMC"/>
    <w:basedOn w:val="Normln"/>
    <w:autoRedefine/>
    <w:qFormat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paragraph" w:customStyle="1" w:styleId="msolistparagraph0">
    <w:name w:val="msolistparagraph"/>
    <w:basedOn w:val="Normln"/>
    <w:qFormat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paragraph" w:styleId="Zkladntextodsazen3">
    <w:name w:val="Body Text Indent 3"/>
    <w:basedOn w:val="Normln"/>
    <w:link w:val="Zkladntextodsazen3Char"/>
    <w:qFormat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qFormat/>
    <w:rsid w:val="00A816AC"/>
    <w:pPr>
      <w:shd w:val="pct25" w:color="auto" w:fill="FFFFFF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qFormat/>
    <w:rsid w:val="00A816AC"/>
    <w:pPr>
      <w:widowControl w:val="0"/>
      <w:spacing w:before="57" w:after="57"/>
      <w:jc w:val="both"/>
      <w:textAlignment w:val="baseline"/>
      <w:outlineLvl w:val="2"/>
    </w:pPr>
    <w:rPr>
      <w:rFonts w:eastAsia="Arial Unicode MS" w:cs="Tahoma"/>
      <w:kern w:val="2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textAlignment w:val="baseline"/>
      <w:outlineLvl w:val="0"/>
    </w:pPr>
    <w:rPr>
      <w:rFonts w:eastAsia="Arial Unicode MS" w:cs="Tahoma"/>
      <w:b/>
      <w:bCs/>
      <w:kern w:val="2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textAlignment w:val="baseline"/>
      <w:outlineLvl w:val="1"/>
    </w:pPr>
    <w:rPr>
      <w:rFonts w:eastAsia="Arial Unicode MS" w:cs="Tahoma"/>
      <w:b/>
      <w:bCs/>
      <w:kern w:val="2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rPr>
      <w:b/>
      <w:bCs/>
    </w:rPr>
  </w:style>
  <w:style w:type="paragraph" w:customStyle="1" w:styleId="4">
    <w:name w:val="4"/>
    <w:basedOn w:val="TZnadpis3"/>
    <w:link w:val="4Char"/>
    <w:qFormat/>
    <w:rsid w:val="00A816AC"/>
    <w:rPr>
      <w:bCs/>
    </w:rPr>
  </w:style>
  <w:style w:type="paragraph" w:customStyle="1" w:styleId="5">
    <w:name w:val="5"/>
    <w:basedOn w:val="TZnadpis3"/>
    <w:link w:val="5Char"/>
    <w:qFormat/>
    <w:rsid w:val="00A816AC"/>
    <w:rPr>
      <w:b/>
      <w:bCs/>
    </w:rPr>
  </w:style>
  <w:style w:type="paragraph" w:customStyle="1" w:styleId="7">
    <w:name w:val="7"/>
    <w:basedOn w:val="Normln"/>
    <w:qFormat/>
    <w:rsid w:val="00A816AC"/>
    <w:pPr>
      <w:widowControl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2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rPr>
      <w:bCs/>
    </w:rPr>
  </w:style>
  <w:style w:type="paragraph" w:customStyle="1" w:styleId="04Tahomanormal12obyejn">
    <w:name w:val="04 Tahoma normal (12 obyčejné)"/>
    <w:basedOn w:val="Normln"/>
    <w:qFormat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qFormat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Bezseznamu1">
    <w:name w:val="Bez seznamu1"/>
    <w:uiPriority w:val="99"/>
    <w:semiHidden/>
    <w:unhideWhenUsed/>
    <w:qFormat/>
    <w:rsid w:val="00A816AC"/>
  </w:style>
  <w:style w:type="numbering" w:customStyle="1" w:styleId="StylSodrkami">
    <w:name w:val="Styl S odrážkami"/>
    <w:qFormat/>
    <w:rsid w:val="00A816AC"/>
  </w:style>
  <w:style w:type="table" w:styleId="Mkatabulky">
    <w:name w:val="Table Grid"/>
    <w:basedOn w:val="Normlntabulka"/>
    <w:rsid w:val="008A29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katabulky1">
    <w:name w:val="Mřížka tabulky1"/>
    <w:basedOn w:val="Normlntabulka"/>
    <w:rsid w:val="00A816AC"/>
    <w:rPr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basedOn w:val="Standardnpsmoodstavce"/>
    <w:uiPriority w:val="99"/>
    <w:unhideWhenUsed/>
    <w:rsid w:val="009C48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EFEF53-7D60-4539-A4FF-294C030425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1630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dc:description/>
  <cp:lastModifiedBy>Cieslar Martin | CHVÁLEK ATELIÉR</cp:lastModifiedBy>
  <cp:revision>3</cp:revision>
  <cp:lastPrinted>2021-06-29T06:49:00Z</cp:lastPrinted>
  <dcterms:created xsi:type="dcterms:W3CDTF">2021-06-28T11:50:00Z</dcterms:created>
  <dcterms:modified xsi:type="dcterms:W3CDTF">2021-06-29T06:49:00Z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0x010100F5EBB6D021BD554A9DB273DAC00A66E4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